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17718BB" w14:textId="77777777" w:rsidR="001B6BC5" w:rsidRPr="00955EF1" w:rsidRDefault="001B6BC5">
      <w:pPr>
        <w:rPr>
          <w:sz w:val="22"/>
          <w:szCs w:val="22"/>
        </w:rPr>
      </w:pPr>
    </w:p>
    <w:p w14:paraId="50FC7A66" w14:textId="77777777" w:rsidR="008C17E5" w:rsidRPr="00955EF1" w:rsidRDefault="008C17E5" w:rsidP="008C17E5">
      <w:pPr>
        <w:spacing w:before="120"/>
        <w:ind w:left="358"/>
        <w:jc w:val="center"/>
        <w:rPr>
          <w:sz w:val="28"/>
          <w:szCs w:val="28"/>
        </w:rPr>
      </w:pPr>
      <w:r w:rsidRPr="00955EF1">
        <w:rPr>
          <w:b/>
          <w:sz w:val="28"/>
          <w:szCs w:val="28"/>
          <w:u w:val="single"/>
        </w:rPr>
        <w:t>FORMULARZ OFERTOWY</w:t>
      </w:r>
    </w:p>
    <w:p w14:paraId="00F08B4D" w14:textId="77777777" w:rsidR="008C17E5" w:rsidRPr="00955EF1" w:rsidRDefault="008C17E5" w:rsidP="008C17E5">
      <w:pPr>
        <w:spacing w:before="120"/>
        <w:rPr>
          <w:b/>
          <w:bCs/>
          <w:sz w:val="22"/>
          <w:szCs w:val="22"/>
        </w:rPr>
      </w:pPr>
      <w:r w:rsidRPr="00955EF1">
        <w:rPr>
          <w:b/>
          <w:bCs/>
          <w:sz w:val="22"/>
          <w:szCs w:val="22"/>
        </w:rPr>
        <w:t>Dane dotyczące WYKONAWCY:</w:t>
      </w:r>
    </w:p>
    <w:p w14:paraId="271CCBA9" w14:textId="77777777" w:rsidR="008C17E5" w:rsidRPr="00955EF1" w:rsidRDefault="008C17E5" w:rsidP="008C17E5">
      <w:pPr>
        <w:spacing w:line="360" w:lineRule="auto"/>
        <w:rPr>
          <w:sz w:val="22"/>
          <w:szCs w:val="22"/>
        </w:rPr>
      </w:pPr>
    </w:p>
    <w:p w14:paraId="02B64E82" w14:textId="77777777" w:rsidR="00955EF1" w:rsidRDefault="008C17E5" w:rsidP="008C17E5">
      <w:pPr>
        <w:rPr>
          <w:sz w:val="22"/>
          <w:szCs w:val="22"/>
        </w:rPr>
      </w:pPr>
      <w:r w:rsidRPr="00955EF1">
        <w:rPr>
          <w:b/>
          <w:sz w:val="22"/>
          <w:szCs w:val="22"/>
        </w:rPr>
        <w:t>Nazwa Wykonawcy:</w:t>
      </w:r>
      <w:r w:rsidRPr="00955EF1">
        <w:rPr>
          <w:sz w:val="22"/>
          <w:szCs w:val="22"/>
        </w:rPr>
        <w:t xml:space="preserve"> </w:t>
      </w:r>
    </w:p>
    <w:p w14:paraId="29BE840A" w14:textId="77777777" w:rsidR="00955EF1" w:rsidRDefault="00955EF1" w:rsidP="008C17E5">
      <w:pPr>
        <w:rPr>
          <w:sz w:val="22"/>
          <w:szCs w:val="22"/>
        </w:rPr>
      </w:pPr>
    </w:p>
    <w:p w14:paraId="759E65CA" w14:textId="77777777" w:rsidR="00955EF1" w:rsidRDefault="00955EF1" w:rsidP="008C17E5">
      <w:pPr>
        <w:rPr>
          <w:sz w:val="22"/>
          <w:szCs w:val="22"/>
        </w:rPr>
      </w:pPr>
    </w:p>
    <w:p w14:paraId="07F9CD6B" w14:textId="77777777" w:rsidR="00955EF1" w:rsidRDefault="00955EF1" w:rsidP="008C17E5">
      <w:pPr>
        <w:rPr>
          <w:sz w:val="22"/>
          <w:szCs w:val="22"/>
        </w:rPr>
      </w:pPr>
    </w:p>
    <w:p w14:paraId="16BDDF33" w14:textId="58B3E234" w:rsidR="008C17E5" w:rsidRPr="00955EF1" w:rsidRDefault="008C17E5" w:rsidP="008C17E5">
      <w:pPr>
        <w:rPr>
          <w:sz w:val="22"/>
          <w:szCs w:val="22"/>
        </w:rPr>
      </w:pPr>
      <w:r w:rsidRPr="00955EF1">
        <w:rPr>
          <w:sz w:val="22"/>
          <w:szCs w:val="22"/>
        </w:rPr>
        <w:t>..............................................................................................................................................</w:t>
      </w:r>
    </w:p>
    <w:p w14:paraId="5D296F44" w14:textId="77777777" w:rsidR="00955EF1" w:rsidRDefault="008C17E5" w:rsidP="008C17E5">
      <w:pPr>
        <w:rPr>
          <w:sz w:val="22"/>
          <w:szCs w:val="22"/>
        </w:rPr>
      </w:pPr>
      <w:r w:rsidRPr="00955EF1">
        <w:rPr>
          <w:sz w:val="22"/>
          <w:szCs w:val="22"/>
        </w:rPr>
        <w:t xml:space="preserve">Adres i siedziba Wykonawcy: </w:t>
      </w:r>
    </w:p>
    <w:p w14:paraId="6EFB26B0" w14:textId="77777777" w:rsidR="00955EF1" w:rsidRDefault="00955EF1" w:rsidP="008C17E5">
      <w:pPr>
        <w:rPr>
          <w:sz w:val="22"/>
          <w:szCs w:val="22"/>
        </w:rPr>
      </w:pPr>
    </w:p>
    <w:p w14:paraId="0D286D7A" w14:textId="199E74FF" w:rsidR="008C17E5" w:rsidRPr="00955EF1" w:rsidRDefault="008C17E5" w:rsidP="008C17E5">
      <w:pPr>
        <w:rPr>
          <w:sz w:val="22"/>
          <w:szCs w:val="22"/>
        </w:rPr>
      </w:pPr>
      <w:r w:rsidRPr="00955EF1">
        <w:rPr>
          <w:sz w:val="22"/>
          <w:szCs w:val="22"/>
        </w:rPr>
        <w:t>.................................................................................................................................</w:t>
      </w:r>
    </w:p>
    <w:p w14:paraId="62FC9728" w14:textId="77777777" w:rsidR="008C17E5" w:rsidRPr="00955EF1" w:rsidRDefault="008C17E5" w:rsidP="008C17E5">
      <w:pPr>
        <w:rPr>
          <w:sz w:val="22"/>
          <w:szCs w:val="22"/>
        </w:rPr>
      </w:pPr>
      <w:r w:rsidRPr="00955EF1">
        <w:rPr>
          <w:sz w:val="22"/>
          <w:szCs w:val="22"/>
        </w:rPr>
        <w:t>Tel. / fax.: ………………………………………….</w:t>
      </w:r>
    </w:p>
    <w:p w14:paraId="0F3FB3B6" w14:textId="77777777" w:rsidR="008C17E5" w:rsidRPr="00955EF1" w:rsidRDefault="008C17E5" w:rsidP="008C17E5">
      <w:pPr>
        <w:rPr>
          <w:sz w:val="22"/>
          <w:szCs w:val="22"/>
        </w:rPr>
      </w:pPr>
      <w:r w:rsidRPr="00955EF1">
        <w:rPr>
          <w:sz w:val="22"/>
          <w:szCs w:val="22"/>
        </w:rPr>
        <w:t>NIP: …………………………………………………..</w:t>
      </w:r>
    </w:p>
    <w:p w14:paraId="19DE0491" w14:textId="77777777" w:rsidR="008C17E5" w:rsidRPr="00955EF1" w:rsidRDefault="008C17E5" w:rsidP="008C17E5">
      <w:pPr>
        <w:rPr>
          <w:sz w:val="22"/>
          <w:szCs w:val="22"/>
        </w:rPr>
      </w:pPr>
      <w:r w:rsidRPr="00955EF1">
        <w:rPr>
          <w:sz w:val="22"/>
          <w:szCs w:val="22"/>
        </w:rPr>
        <w:t>REGON: …………………………………………….</w:t>
      </w:r>
    </w:p>
    <w:p w14:paraId="7561F209" w14:textId="77777777" w:rsidR="008C17E5" w:rsidRPr="00955EF1" w:rsidRDefault="008C17E5" w:rsidP="008C17E5">
      <w:pPr>
        <w:pBdr>
          <w:bottom w:val="single" w:sz="4" w:space="1" w:color="auto"/>
        </w:pBdr>
        <w:rPr>
          <w:sz w:val="22"/>
          <w:szCs w:val="22"/>
        </w:rPr>
      </w:pPr>
      <w:r w:rsidRPr="00955EF1">
        <w:rPr>
          <w:sz w:val="22"/>
          <w:szCs w:val="22"/>
        </w:rPr>
        <w:t>Strona internetowa / adres e-mail Wykonawcy:</w:t>
      </w:r>
    </w:p>
    <w:p w14:paraId="498F286C" w14:textId="77777777" w:rsidR="008C17E5" w:rsidRPr="00955EF1" w:rsidRDefault="008C17E5" w:rsidP="008C17E5">
      <w:pPr>
        <w:pBdr>
          <w:bottom w:val="single" w:sz="4" w:space="1" w:color="auto"/>
        </w:pBdr>
        <w:rPr>
          <w:sz w:val="22"/>
          <w:szCs w:val="22"/>
        </w:rPr>
      </w:pPr>
      <w:r w:rsidRPr="00955EF1">
        <w:rPr>
          <w:sz w:val="22"/>
          <w:szCs w:val="22"/>
        </w:rPr>
        <w:t xml:space="preserve">Osoba do kontaktu: telefon/faks/e-mail:  </w:t>
      </w:r>
    </w:p>
    <w:p w14:paraId="140E9978" w14:textId="77777777" w:rsidR="008C17E5" w:rsidRPr="00955EF1" w:rsidRDefault="008C17E5" w:rsidP="008C17E5">
      <w:pPr>
        <w:spacing w:line="360" w:lineRule="auto"/>
        <w:rPr>
          <w:i/>
          <w:sz w:val="22"/>
          <w:szCs w:val="22"/>
        </w:rPr>
      </w:pPr>
      <w:r w:rsidRPr="00955EF1">
        <w:rPr>
          <w:i/>
          <w:sz w:val="22"/>
          <w:szCs w:val="22"/>
        </w:rPr>
        <w:t>Uwaga: Należy wpisać numer faksu oraz adres e-mail , pod który Zamawiający może kierować korespondencję</w:t>
      </w:r>
    </w:p>
    <w:p w14:paraId="0F224918" w14:textId="2513CD38" w:rsidR="008C17E5" w:rsidRPr="00955EF1" w:rsidRDefault="008C17E5" w:rsidP="00657F95">
      <w:pPr>
        <w:spacing w:line="360" w:lineRule="auto"/>
        <w:jc w:val="center"/>
        <w:rPr>
          <w:b/>
          <w:bCs/>
          <w:iCs/>
          <w:sz w:val="22"/>
          <w:szCs w:val="22"/>
        </w:rPr>
      </w:pPr>
      <w:r w:rsidRPr="00955EF1">
        <w:rPr>
          <w:bCs/>
          <w:iCs/>
          <w:sz w:val="22"/>
          <w:szCs w:val="22"/>
        </w:rPr>
        <w:t>W odpowiedzi na zapytanie ofertowe w prowadzonym postępowaniu na wykonanie zadania pn.:</w:t>
      </w:r>
      <w:r w:rsidRPr="00955EF1">
        <w:rPr>
          <w:b/>
          <w:bCs/>
          <w:iCs/>
          <w:sz w:val="22"/>
          <w:szCs w:val="22"/>
        </w:rPr>
        <w:t xml:space="preserve"> </w:t>
      </w:r>
      <w:r w:rsidRPr="00657F95">
        <w:rPr>
          <w:b/>
          <w:bCs/>
          <w:i/>
          <w:sz w:val="22"/>
          <w:szCs w:val="22"/>
          <w:highlight w:val="yellow"/>
        </w:rPr>
        <w:t>Wykonywanie świadczeń zdrowotnych w zakresie diagnostyki laboratoryjnej dla potrzeb Małopolskiego Szpitala Chorób Płuc i Rehabilitacji im. Edmunda Wojtyły w Jaroszowcu</w:t>
      </w:r>
      <w:r w:rsidR="004D300E" w:rsidRPr="00657F95">
        <w:rPr>
          <w:b/>
          <w:bCs/>
          <w:i/>
          <w:sz w:val="22"/>
          <w:szCs w:val="22"/>
          <w:highlight w:val="yellow"/>
        </w:rPr>
        <w:t xml:space="preserve"> _ </w:t>
      </w:r>
      <w:r w:rsidR="004D300E" w:rsidRPr="00BF1E8D">
        <w:rPr>
          <w:b/>
          <w:bCs/>
          <w:i/>
          <w:sz w:val="22"/>
          <w:szCs w:val="22"/>
        </w:rPr>
        <w:t>ZO/0</w:t>
      </w:r>
      <w:r w:rsidR="00955EF1" w:rsidRPr="00BF1E8D">
        <w:rPr>
          <w:b/>
          <w:bCs/>
          <w:i/>
          <w:sz w:val="22"/>
          <w:szCs w:val="22"/>
        </w:rPr>
        <w:t>6</w:t>
      </w:r>
      <w:r w:rsidR="004D300E" w:rsidRPr="00BF1E8D">
        <w:rPr>
          <w:b/>
          <w:bCs/>
          <w:i/>
          <w:sz w:val="22"/>
          <w:szCs w:val="22"/>
        </w:rPr>
        <w:t>/202</w:t>
      </w:r>
      <w:r w:rsidR="00BF1E8D" w:rsidRPr="00BF1E8D">
        <w:rPr>
          <w:b/>
          <w:bCs/>
          <w:i/>
          <w:sz w:val="22"/>
          <w:szCs w:val="22"/>
        </w:rPr>
        <w:t>4</w:t>
      </w:r>
    </w:p>
    <w:p w14:paraId="315ACF8C" w14:textId="77777777" w:rsidR="008C17E5" w:rsidRPr="00955EF1" w:rsidRDefault="008C17E5" w:rsidP="008C17E5">
      <w:pPr>
        <w:spacing w:line="360" w:lineRule="auto"/>
        <w:rPr>
          <w:b/>
          <w:i/>
          <w:sz w:val="22"/>
          <w:szCs w:val="22"/>
        </w:rPr>
      </w:pPr>
      <w:r w:rsidRPr="00955EF1">
        <w:rPr>
          <w:sz w:val="22"/>
          <w:szCs w:val="22"/>
        </w:rPr>
        <w:t>będąc należycie upoważnionym do reprezentowania ww. Wykonawcy ubiegającego się o udzielenie zamówienia, zobowiązując się do wykonania przedmiotowego zamówienia na warunkach określonych w zapytaniu ofertowym, składamy niniejszą ofertę i oferujemy wykonanie zamówienia za wartość:</w:t>
      </w:r>
    </w:p>
    <w:p w14:paraId="03D8FFAF" w14:textId="77777777" w:rsidR="008C17E5" w:rsidRPr="00955EF1" w:rsidRDefault="008C17E5" w:rsidP="008C17E5">
      <w:pPr>
        <w:pStyle w:val="Akapitzlist"/>
        <w:numPr>
          <w:ilvl w:val="0"/>
          <w:numId w:val="6"/>
        </w:numPr>
        <w:spacing w:before="120"/>
        <w:jc w:val="both"/>
        <w:rPr>
          <w:sz w:val="22"/>
          <w:szCs w:val="22"/>
        </w:rPr>
      </w:pPr>
      <w:r w:rsidRPr="00955EF1">
        <w:rPr>
          <w:b/>
          <w:sz w:val="22"/>
          <w:szCs w:val="22"/>
        </w:rPr>
        <w:t>CENA brutto:   słownie</w:t>
      </w:r>
      <w:r w:rsidRPr="00955EF1">
        <w:rPr>
          <w:sz w:val="22"/>
          <w:szCs w:val="22"/>
        </w:rPr>
        <w:t>:..................................................................................</w:t>
      </w:r>
    </w:p>
    <w:p w14:paraId="36D59D8A" w14:textId="77777777" w:rsidR="008C17E5" w:rsidRPr="00955EF1" w:rsidRDefault="008C17E5" w:rsidP="008C17E5">
      <w:pPr>
        <w:spacing w:before="120"/>
        <w:jc w:val="both"/>
        <w:rPr>
          <w:sz w:val="22"/>
          <w:szCs w:val="22"/>
        </w:rPr>
      </w:pPr>
      <w:r w:rsidRPr="00955EF1">
        <w:rPr>
          <w:sz w:val="22"/>
          <w:szCs w:val="22"/>
        </w:rPr>
        <w:tab/>
        <w:t>w tym stawka należnego podatku VAT.... % / kwota…………………..</w:t>
      </w:r>
    </w:p>
    <w:p w14:paraId="3C097D1E" w14:textId="77777777" w:rsidR="008C17E5" w:rsidRPr="00955EF1" w:rsidRDefault="008C17E5" w:rsidP="008C17E5">
      <w:pPr>
        <w:spacing w:before="120"/>
        <w:jc w:val="both"/>
        <w:rPr>
          <w:sz w:val="22"/>
          <w:szCs w:val="22"/>
        </w:rPr>
      </w:pPr>
      <w:r w:rsidRPr="00955EF1">
        <w:rPr>
          <w:sz w:val="22"/>
          <w:szCs w:val="22"/>
        </w:rPr>
        <w:tab/>
        <w:t>CENA netto:  ………………………………………</w:t>
      </w:r>
    </w:p>
    <w:p w14:paraId="5311B466" w14:textId="77777777" w:rsidR="008C17E5" w:rsidRPr="00955EF1" w:rsidRDefault="008C17E5" w:rsidP="008C17E5">
      <w:pPr>
        <w:pStyle w:val="Akapitzlist"/>
        <w:numPr>
          <w:ilvl w:val="0"/>
          <w:numId w:val="6"/>
        </w:numPr>
        <w:spacing w:before="120" w:line="276" w:lineRule="auto"/>
        <w:jc w:val="both"/>
        <w:rPr>
          <w:sz w:val="22"/>
          <w:szCs w:val="22"/>
        </w:rPr>
      </w:pPr>
      <w:r w:rsidRPr="00955EF1">
        <w:rPr>
          <w:b/>
          <w:sz w:val="22"/>
          <w:szCs w:val="22"/>
        </w:rPr>
        <w:t xml:space="preserve">Odległość </w:t>
      </w:r>
      <w:r w:rsidRPr="00955EF1">
        <w:rPr>
          <w:sz w:val="22"/>
          <w:szCs w:val="22"/>
        </w:rPr>
        <w:t xml:space="preserve">mierzona w km od siedziby Zleceniodawcy do najbliższego Medycznego Laboratorium Diagnostycznego wykonującego badania </w:t>
      </w:r>
      <w:r w:rsidRPr="00955EF1">
        <w:rPr>
          <w:b/>
          <w:sz w:val="22"/>
          <w:szCs w:val="22"/>
        </w:rPr>
        <w:t>wynosi ……………… km</w:t>
      </w:r>
    </w:p>
    <w:p w14:paraId="6942985A" w14:textId="77777777" w:rsidR="008C17E5" w:rsidRPr="00955EF1" w:rsidRDefault="008C17E5" w:rsidP="008C17E5">
      <w:pPr>
        <w:pStyle w:val="Zawartotabeli"/>
        <w:spacing w:before="120" w:line="276" w:lineRule="auto"/>
        <w:rPr>
          <w:i/>
          <w:sz w:val="22"/>
          <w:szCs w:val="22"/>
        </w:rPr>
      </w:pPr>
      <w:r w:rsidRPr="00955EF1">
        <w:rPr>
          <w:b/>
          <w:sz w:val="22"/>
          <w:szCs w:val="22"/>
        </w:rPr>
        <w:t>Uwaga:</w:t>
      </w:r>
      <w:r w:rsidRPr="00955EF1">
        <w:rPr>
          <w:sz w:val="22"/>
          <w:szCs w:val="22"/>
        </w:rPr>
        <w:t xml:space="preserve"> </w:t>
      </w:r>
      <w:r w:rsidRPr="00955EF1">
        <w:rPr>
          <w:i/>
          <w:sz w:val="22"/>
          <w:szCs w:val="22"/>
        </w:rPr>
        <w:t>Odległość maksymalną 30 km należy uznać za odległość mierzoną wzdłuż drogi prowadzącej od siedziby Zleceniodawcy do Medycznego Laboratorium Diagnostycznego. Odległość mierzona w linii prostej nie może być brana pod uwagę.</w:t>
      </w:r>
    </w:p>
    <w:p w14:paraId="3ADB92BB" w14:textId="77777777" w:rsidR="008C17E5" w:rsidRPr="00955EF1" w:rsidRDefault="008C17E5" w:rsidP="008C17E5">
      <w:pPr>
        <w:numPr>
          <w:ilvl w:val="0"/>
          <w:numId w:val="3"/>
        </w:numPr>
        <w:autoSpaceDN w:val="0"/>
        <w:spacing w:before="120" w:line="276" w:lineRule="auto"/>
        <w:jc w:val="both"/>
        <w:textAlignment w:val="baseline"/>
        <w:rPr>
          <w:sz w:val="22"/>
          <w:szCs w:val="22"/>
        </w:rPr>
      </w:pPr>
      <w:r w:rsidRPr="00955EF1">
        <w:rPr>
          <w:sz w:val="22"/>
          <w:szCs w:val="22"/>
          <w:lang w:eastAsia="pl-PL"/>
        </w:rPr>
        <w:t xml:space="preserve">Oświadczam/my, że zapoznałem się z treścią zapytania ofertowego i nie wnoszę do niego zastrzeżeń oraz, że posiadam konieczne informacje potrzebne do przygotowania niniejszej oferty i do właściwego wykonania Zamówienia. </w:t>
      </w:r>
    </w:p>
    <w:p w14:paraId="1498E834" w14:textId="77777777" w:rsidR="008C17E5" w:rsidRPr="00955EF1" w:rsidRDefault="008C17E5" w:rsidP="008C17E5">
      <w:pPr>
        <w:numPr>
          <w:ilvl w:val="0"/>
          <w:numId w:val="3"/>
        </w:numPr>
        <w:autoSpaceDN w:val="0"/>
        <w:spacing w:before="120" w:line="276" w:lineRule="auto"/>
        <w:jc w:val="both"/>
        <w:textAlignment w:val="baseline"/>
        <w:rPr>
          <w:sz w:val="22"/>
          <w:szCs w:val="22"/>
        </w:rPr>
      </w:pPr>
      <w:r w:rsidRPr="00955EF1">
        <w:rPr>
          <w:sz w:val="22"/>
          <w:szCs w:val="22"/>
          <w:lang w:eastAsia="pl-PL"/>
        </w:rPr>
        <w:t xml:space="preserve">Oświadczam/my, że złożona oferta jest aktualna przez  okres 30 dni od dnia składania ofert. </w:t>
      </w:r>
    </w:p>
    <w:p w14:paraId="4910C551" w14:textId="77777777" w:rsidR="008C17E5" w:rsidRPr="00955EF1" w:rsidRDefault="008C17E5" w:rsidP="008C17E5">
      <w:pPr>
        <w:numPr>
          <w:ilvl w:val="0"/>
          <w:numId w:val="3"/>
        </w:numPr>
        <w:tabs>
          <w:tab w:val="left" w:pos="-7200"/>
        </w:tabs>
        <w:autoSpaceDN w:val="0"/>
        <w:spacing w:before="120" w:line="276" w:lineRule="auto"/>
        <w:jc w:val="both"/>
        <w:textAlignment w:val="baseline"/>
        <w:rPr>
          <w:sz w:val="22"/>
          <w:szCs w:val="22"/>
        </w:rPr>
      </w:pPr>
      <w:r w:rsidRPr="00955EF1">
        <w:rPr>
          <w:sz w:val="22"/>
          <w:szCs w:val="22"/>
        </w:rPr>
        <w:t xml:space="preserve">Oświadczam/my, że akceptujemy warunki i terminy wykonania zamówienia oraz określony termin płatności. </w:t>
      </w:r>
    </w:p>
    <w:p w14:paraId="236E97A2" w14:textId="77777777" w:rsidR="008C17E5" w:rsidRPr="00955EF1" w:rsidRDefault="008C17E5" w:rsidP="008C17E5">
      <w:pPr>
        <w:pStyle w:val="Akapitzlist"/>
        <w:numPr>
          <w:ilvl w:val="0"/>
          <w:numId w:val="3"/>
        </w:numPr>
        <w:tabs>
          <w:tab w:val="left" w:pos="0"/>
        </w:tabs>
        <w:suppressAutoHyphens w:val="0"/>
        <w:autoSpaceDN w:val="0"/>
        <w:spacing w:after="200" w:line="276" w:lineRule="auto"/>
        <w:contextualSpacing w:val="0"/>
        <w:jc w:val="both"/>
        <w:rPr>
          <w:sz w:val="22"/>
          <w:szCs w:val="22"/>
        </w:rPr>
      </w:pPr>
      <w:r w:rsidRPr="00955EF1">
        <w:rPr>
          <w:sz w:val="22"/>
          <w:szCs w:val="22"/>
          <w:u w:val="single"/>
        </w:rPr>
        <w:t>OŚWIADCZAM/my,</w:t>
      </w:r>
      <w:r w:rsidRPr="00955EF1">
        <w:rPr>
          <w:sz w:val="22"/>
          <w:szCs w:val="22"/>
        </w:rPr>
        <w:t xml:space="preserve"> że zawarty w Załączniku nr 3 projekt umowy został przeze mnie zaakceptowany i zobowiązuję się w przypadku wybrania mojej oferty do zawarcia umowy na wyżej wymienionych warunkach w miejscu i terminie wyznaczonym przez Zamawiającego.</w:t>
      </w:r>
    </w:p>
    <w:p w14:paraId="64BBE835" w14:textId="77777777" w:rsidR="00445F96" w:rsidRPr="00955EF1" w:rsidRDefault="00445F96" w:rsidP="00445F96">
      <w:pPr>
        <w:pStyle w:val="Akapitzlist"/>
        <w:numPr>
          <w:ilvl w:val="0"/>
          <w:numId w:val="3"/>
        </w:numPr>
        <w:jc w:val="both"/>
        <w:rPr>
          <w:sz w:val="22"/>
          <w:szCs w:val="22"/>
        </w:rPr>
      </w:pPr>
      <w:r w:rsidRPr="00955EF1">
        <w:rPr>
          <w:sz w:val="22"/>
          <w:szCs w:val="22"/>
        </w:rPr>
        <w:lastRenderedPageBreak/>
        <w:t xml:space="preserve">Informuję, </w:t>
      </w:r>
      <w:r w:rsidRPr="00955EF1">
        <w:rPr>
          <w:bCs/>
          <w:sz w:val="22"/>
          <w:szCs w:val="22"/>
        </w:rPr>
        <w:t xml:space="preserve">że przedmiot zamówienia zamierzam wykonać SIŁAMI WŁASNYMI / PRZY UDZIALE </w:t>
      </w:r>
      <w:r w:rsidRPr="00955EF1">
        <w:rPr>
          <w:sz w:val="22"/>
          <w:szCs w:val="22"/>
        </w:rPr>
        <w:t xml:space="preserve"> podwykonawców (jeżeli jest to wiadome, należy podać również dane proponowanych podwykonawców)</w:t>
      </w:r>
    </w:p>
    <w:p w14:paraId="17C8289A" w14:textId="77777777" w:rsidR="00445F96" w:rsidRPr="00955EF1" w:rsidRDefault="00445F96" w:rsidP="00445F96">
      <w:pPr>
        <w:suppressAutoHyphens w:val="0"/>
        <w:ind w:left="720"/>
        <w:rPr>
          <w:sz w:val="22"/>
          <w:szCs w:val="22"/>
        </w:rPr>
      </w:pPr>
      <w:r w:rsidRPr="00955EF1">
        <w:rPr>
          <w:sz w:val="22"/>
          <w:szCs w:val="22"/>
        </w:rPr>
        <w:t>...........................................................................................................................................</w:t>
      </w:r>
    </w:p>
    <w:p w14:paraId="74CA4C45" w14:textId="77777777" w:rsidR="00447BAB" w:rsidRPr="00955EF1" w:rsidRDefault="00445F96" w:rsidP="00447BAB">
      <w:pPr>
        <w:suppressAutoHyphens w:val="0"/>
        <w:ind w:left="720"/>
        <w:rPr>
          <w:sz w:val="22"/>
          <w:szCs w:val="22"/>
        </w:rPr>
      </w:pPr>
      <w:r w:rsidRPr="00955EF1">
        <w:rPr>
          <w:sz w:val="22"/>
          <w:szCs w:val="22"/>
        </w:rPr>
        <w:t>...........................................................................................................................................</w:t>
      </w:r>
    </w:p>
    <w:p w14:paraId="0FDCF957" w14:textId="36BD7158" w:rsidR="00447BAB" w:rsidRPr="00955EF1" w:rsidRDefault="008C17E5" w:rsidP="00447BAB">
      <w:pPr>
        <w:pStyle w:val="Akapitzlist"/>
        <w:numPr>
          <w:ilvl w:val="0"/>
          <w:numId w:val="3"/>
        </w:numPr>
        <w:suppressAutoHyphens w:val="0"/>
        <w:rPr>
          <w:sz w:val="22"/>
          <w:szCs w:val="22"/>
        </w:rPr>
      </w:pPr>
      <w:r w:rsidRPr="00955EF1">
        <w:rPr>
          <w:sz w:val="22"/>
          <w:szCs w:val="22"/>
        </w:rPr>
        <w:t xml:space="preserve">Oświadczamy, że spełniamy </w:t>
      </w:r>
      <w:r w:rsidR="00445F96" w:rsidRPr="00955EF1">
        <w:rPr>
          <w:sz w:val="22"/>
          <w:szCs w:val="22"/>
        </w:rPr>
        <w:t>wymagane</w:t>
      </w:r>
      <w:r w:rsidR="00320CFC" w:rsidRPr="00955EF1">
        <w:rPr>
          <w:sz w:val="22"/>
          <w:szCs w:val="22"/>
        </w:rPr>
        <w:t xml:space="preserve"> warunki udziału w przedmiotowym postępowaniu</w:t>
      </w:r>
      <w:r w:rsidR="00DB0132" w:rsidRPr="00955EF1">
        <w:rPr>
          <w:sz w:val="22"/>
          <w:szCs w:val="22"/>
        </w:rPr>
        <w:t xml:space="preserve"> jakie winno spełniać Medyczne Laboratorium Diagnostyczne</w:t>
      </w:r>
      <w:r w:rsidR="00320CFC" w:rsidRPr="00955EF1">
        <w:rPr>
          <w:sz w:val="22"/>
          <w:szCs w:val="22"/>
        </w:rPr>
        <w:t>, o których mowa w pkt 7</w:t>
      </w:r>
      <w:r w:rsidR="00DB0132" w:rsidRPr="00955EF1">
        <w:rPr>
          <w:sz w:val="22"/>
          <w:szCs w:val="22"/>
        </w:rPr>
        <w:t xml:space="preserve"> </w:t>
      </w:r>
      <w:r w:rsidR="00320CFC" w:rsidRPr="00955EF1">
        <w:rPr>
          <w:sz w:val="22"/>
          <w:szCs w:val="22"/>
        </w:rPr>
        <w:t xml:space="preserve">oraz </w:t>
      </w:r>
      <w:r w:rsidR="00DB0132" w:rsidRPr="00955EF1">
        <w:rPr>
          <w:sz w:val="22"/>
          <w:szCs w:val="22"/>
        </w:rPr>
        <w:t xml:space="preserve">nie podlegamy wykluczeniu  na podstawie  , o której mowa w pkt 6 </w:t>
      </w:r>
      <w:proofErr w:type="spellStart"/>
      <w:r w:rsidR="00DB0132" w:rsidRPr="00955EF1">
        <w:rPr>
          <w:sz w:val="22"/>
          <w:szCs w:val="22"/>
        </w:rPr>
        <w:t>ppkt</w:t>
      </w:r>
      <w:proofErr w:type="spellEnd"/>
      <w:r w:rsidR="00DB0132" w:rsidRPr="00955EF1">
        <w:rPr>
          <w:sz w:val="22"/>
          <w:szCs w:val="22"/>
        </w:rPr>
        <w:t xml:space="preserve"> 1) </w:t>
      </w:r>
      <w:r w:rsidR="00320CFC" w:rsidRPr="00955EF1">
        <w:rPr>
          <w:sz w:val="22"/>
          <w:szCs w:val="22"/>
        </w:rPr>
        <w:t xml:space="preserve"> zaproszenia do złożenia oferty tj.: Zapytania ofertowego </w:t>
      </w:r>
      <w:r w:rsidRPr="00955EF1">
        <w:rPr>
          <w:sz w:val="22"/>
          <w:szCs w:val="22"/>
        </w:rPr>
        <w:t xml:space="preserve"> </w:t>
      </w:r>
      <w:r w:rsidR="00DB0132" w:rsidRPr="00955EF1">
        <w:rPr>
          <w:sz w:val="22"/>
          <w:szCs w:val="22"/>
        </w:rPr>
        <w:t>Nr sprawy: ZO/0</w:t>
      </w:r>
      <w:r w:rsidR="00955EF1">
        <w:rPr>
          <w:sz w:val="22"/>
          <w:szCs w:val="22"/>
        </w:rPr>
        <w:t>6</w:t>
      </w:r>
      <w:r w:rsidR="00DB0132" w:rsidRPr="00955EF1">
        <w:rPr>
          <w:sz w:val="22"/>
          <w:szCs w:val="22"/>
        </w:rPr>
        <w:t>/202</w:t>
      </w:r>
      <w:r w:rsidR="00955EF1">
        <w:rPr>
          <w:sz w:val="22"/>
          <w:szCs w:val="22"/>
        </w:rPr>
        <w:t>3</w:t>
      </w:r>
    </w:p>
    <w:p w14:paraId="2B564544" w14:textId="77777777" w:rsidR="00447BAB" w:rsidRPr="00955EF1" w:rsidRDefault="00DB0132" w:rsidP="00447BAB">
      <w:pPr>
        <w:pStyle w:val="Akapitzlist"/>
        <w:suppressAutoHyphens w:val="0"/>
        <w:ind w:left="360"/>
        <w:rPr>
          <w:sz w:val="22"/>
          <w:szCs w:val="22"/>
        </w:rPr>
      </w:pPr>
      <w:r w:rsidRPr="00955EF1">
        <w:rPr>
          <w:sz w:val="22"/>
          <w:szCs w:val="22"/>
        </w:rPr>
        <w:t xml:space="preserve">                                        </w:t>
      </w:r>
    </w:p>
    <w:p w14:paraId="27AC0032" w14:textId="77777777" w:rsidR="008C17E5" w:rsidRPr="00955EF1" w:rsidRDefault="008C17E5" w:rsidP="00717F44">
      <w:pPr>
        <w:pStyle w:val="Akapitzlist"/>
        <w:numPr>
          <w:ilvl w:val="0"/>
          <w:numId w:val="3"/>
        </w:numPr>
        <w:suppressAutoHyphens w:val="0"/>
        <w:rPr>
          <w:sz w:val="22"/>
          <w:szCs w:val="22"/>
        </w:rPr>
      </w:pPr>
      <w:r w:rsidRPr="00955EF1">
        <w:rPr>
          <w:b/>
          <w:bCs/>
          <w:sz w:val="22"/>
          <w:szCs w:val="22"/>
        </w:rPr>
        <w:t>OŚWIADCZAM/my</w:t>
      </w:r>
      <w:r w:rsidRPr="00955EF1">
        <w:rPr>
          <w:rStyle w:val="Odwoanieprzypisudolnego"/>
          <w:rFonts w:eastAsia="Calibri"/>
          <w:b/>
          <w:sz w:val="22"/>
          <w:szCs w:val="22"/>
        </w:rPr>
        <w:footnoteReference w:id="1"/>
      </w:r>
      <w:r w:rsidRPr="00955EF1">
        <w:rPr>
          <w:b/>
          <w:bCs/>
          <w:sz w:val="22"/>
          <w:szCs w:val="22"/>
        </w:rPr>
        <w:t xml:space="preserve">, że wypełniliśmy obowiązki informacyjne przewidziane </w:t>
      </w:r>
      <w:r w:rsidRPr="00955EF1">
        <w:rPr>
          <w:b/>
          <w:bCs/>
          <w:sz w:val="22"/>
          <w:szCs w:val="22"/>
        </w:rPr>
        <w:br/>
        <w:t xml:space="preserve">w art. 13 lub art. 14 RODO wobec osób fizycznych, od których dane osobowe </w:t>
      </w:r>
      <w:r w:rsidR="00AD4620" w:rsidRPr="00955EF1">
        <w:rPr>
          <w:b/>
          <w:bCs/>
          <w:sz w:val="22"/>
          <w:szCs w:val="22"/>
        </w:rPr>
        <w:tab/>
      </w:r>
      <w:r w:rsidRPr="00955EF1">
        <w:rPr>
          <w:b/>
          <w:bCs/>
          <w:sz w:val="22"/>
          <w:szCs w:val="22"/>
        </w:rPr>
        <w:t xml:space="preserve">bezpośrednio lub pośrednio pozyskaliśmy w celu ubiegania się o udzielenie </w:t>
      </w:r>
      <w:r w:rsidR="00AD4620" w:rsidRPr="00955EF1">
        <w:rPr>
          <w:b/>
          <w:bCs/>
          <w:sz w:val="22"/>
          <w:szCs w:val="22"/>
        </w:rPr>
        <w:tab/>
      </w:r>
      <w:r w:rsidRPr="00955EF1">
        <w:rPr>
          <w:b/>
          <w:bCs/>
          <w:sz w:val="22"/>
          <w:szCs w:val="22"/>
        </w:rPr>
        <w:t>zamówienia</w:t>
      </w:r>
      <w:r w:rsidR="00AD4620" w:rsidRPr="00955EF1">
        <w:rPr>
          <w:b/>
          <w:bCs/>
          <w:sz w:val="22"/>
          <w:szCs w:val="22"/>
        </w:rPr>
        <w:t xml:space="preserve"> </w:t>
      </w:r>
      <w:r w:rsidRPr="00955EF1">
        <w:rPr>
          <w:b/>
          <w:bCs/>
          <w:sz w:val="22"/>
          <w:szCs w:val="22"/>
        </w:rPr>
        <w:t>publicznego w niniejszym postępowaniu*.</w:t>
      </w:r>
      <w:r w:rsidRPr="00955EF1">
        <w:rPr>
          <w:b/>
          <w:bCs/>
          <w:sz w:val="22"/>
          <w:szCs w:val="22"/>
        </w:rPr>
        <w:br/>
      </w:r>
    </w:p>
    <w:p w14:paraId="0C904460" w14:textId="77777777" w:rsidR="008C17E5" w:rsidRPr="00955EF1" w:rsidRDefault="00BA3DF8" w:rsidP="00BA3DF8">
      <w:pPr>
        <w:pStyle w:val="Tekstprzypisudolnego"/>
        <w:jc w:val="both"/>
        <w:rPr>
          <w:rFonts w:ascii="Times New Roman" w:hAnsi="Times New Roman"/>
          <w:i/>
          <w:sz w:val="22"/>
          <w:szCs w:val="22"/>
        </w:rPr>
      </w:pPr>
      <w:r w:rsidRPr="00955EF1">
        <w:rPr>
          <w:rFonts w:ascii="Times New Roman" w:hAnsi="Times New Roman"/>
          <w:sz w:val="22"/>
          <w:szCs w:val="22"/>
          <w:vertAlign w:val="superscript"/>
        </w:rPr>
        <w:tab/>
      </w:r>
      <w:r w:rsidR="008C17E5" w:rsidRPr="00955EF1">
        <w:rPr>
          <w:rFonts w:ascii="Times New Roman" w:hAnsi="Times New Roman"/>
          <w:sz w:val="22"/>
          <w:szCs w:val="22"/>
          <w:vertAlign w:val="superscript"/>
        </w:rPr>
        <w:t>1</w:t>
      </w:r>
      <w:r w:rsidR="008C17E5" w:rsidRPr="00955EF1">
        <w:rPr>
          <w:rFonts w:ascii="Times New Roman" w:hAnsi="Times New Roman"/>
          <w:i/>
          <w:sz w:val="22"/>
          <w:szCs w:val="22"/>
          <w:vertAlign w:val="superscript"/>
        </w:rPr>
        <w:t xml:space="preserve">) </w:t>
      </w:r>
      <w:r w:rsidR="008C17E5" w:rsidRPr="00955EF1">
        <w:rPr>
          <w:rFonts w:ascii="Times New Roman" w:hAnsi="Times New Roman"/>
          <w:i/>
          <w:sz w:val="22"/>
          <w:szCs w:val="22"/>
        </w:rPr>
        <w:t xml:space="preserve">rozporządzenie Parlamentu Europejskiego i Rady (UE) 2016/679 z dnia 27 kwietnia 2016 r. </w:t>
      </w:r>
      <w:r w:rsidR="00AD4620" w:rsidRPr="00955EF1">
        <w:rPr>
          <w:rFonts w:ascii="Times New Roman" w:hAnsi="Times New Roman"/>
          <w:i/>
          <w:sz w:val="22"/>
          <w:szCs w:val="22"/>
        </w:rPr>
        <w:tab/>
      </w:r>
      <w:r w:rsidR="008C17E5" w:rsidRPr="00955EF1">
        <w:rPr>
          <w:rFonts w:ascii="Times New Roman" w:hAnsi="Times New Roman"/>
          <w:i/>
          <w:sz w:val="22"/>
          <w:szCs w:val="22"/>
        </w:rPr>
        <w:t>w sprawie ochrony osób fizycznych w związku z przetwarzaniem danych osobowych</w:t>
      </w:r>
      <w:r w:rsidR="00AD4620" w:rsidRPr="00955EF1">
        <w:rPr>
          <w:rFonts w:ascii="Times New Roman" w:hAnsi="Times New Roman"/>
          <w:i/>
          <w:sz w:val="22"/>
          <w:szCs w:val="22"/>
        </w:rPr>
        <w:br/>
      </w:r>
      <w:r w:rsidR="00AD4620" w:rsidRPr="00955EF1">
        <w:rPr>
          <w:rFonts w:ascii="Times New Roman" w:hAnsi="Times New Roman"/>
          <w:i/>
          <w:sz w:val="22"/>
          <w:szCs w:val="22"/>
        </w:rPr>
        <w:tab/>
      </w:r>
      <w:r w:rsidR="008C17E5" w:rsidRPr="00955EF1">
        <w:rPr>
          <w:rFonts w:ascii="Times New Roman" w:hAnsi="Times New Roman"/>
          <w:i/>
          <w:sz w:val="22"/>
          <w:szCs w:val="22"/>
        </w:rPr>
        <w:t xml:space="preserve"> i w </w:t>
      </w:r>
      <w:r w:rsidR="00AD4620" w:rsidRPr="00955EF1">
        <w:rPr>
          <w:rFonts w:ascii="Times New Roman" w:hAnsi="Times New Roman"/>
          <w:i/>
          <w:sz w:val="22"/>
          <w:szCs w:val="22"/>
        </w:rPr>
        <w:tab/>
      </w:r>
      <w:r w:rsidR="008C17E5" w:rsidRPr="00955EF1">
        <w:rPr>
          <w:rFonts w:ascii="Times New Roman" w:hAnsi="Times New Roman"/>
          <w:i/>
          <w:sz w:val="22"/>
          <w:szCs w:val="22"/>
        </w:rPr>
        <w:t xml:space="preserve">sprawie swobodnego przepływu takich danych oraz uchylenia dyrektywy 95/46/WE </w:t>
      </w:r>
      <w:r w:rsidR="00AD4620" w:rsidRPr="00955EF1">
        <w:rPr>
          <w:rFonts w:ascii="Times New Roman" w:hAnsi="Times New Roman"/>
          <w:i/>
          <w:sz w:val="22"/>
          <w:szCs w:val="22"/>
        </w:rPr>
        <w:tab/>
      </w:r>
      <w:r w:rsidR="008C17E5" w:rsidRPr="00955EF1">
        <w:rPr>
          <w:rFonts w:ascii="Times New Roman" w:hAnsi="Times New Roman"/>
          <w:i/>
          <w:sz w:val="22"/>
          <w:szCs w:val="22"/>
        </w:rPr>
        <w:t xml:space="preserve">(ogólne rozporządzenie o ochronie danych) (Dz. Urz. UE L 119 z 04.05.2016, str. 1). </w:t>
      </w:r>
    </w:p>
    <w:p w14:paraId="159BD1EC" w14:textId="77777777" w:rsidR="008C17E5" w:rsidRPr="00955EF1" w:rsidRDefault="00AD4620" w:rsidP="00BA3DF8">
      <w:pPr>
        <w:pStyle w:val="NormalnyWeb"/>
        <w:spacing w:line="276" w:lineRule="auto"/>
        <w:ind w:left="142" w:hanging="142"/>
        <w:jc w:val="both"/>
        <w:rPr>
          <w:i/>
          <w:sz w:val="22"/>
          <w:szCs w:val="22"/>
        </w:rPr>
      </w:pPr>
      <w:r w:rsidRPr="00955EF1">
        <w:rPr>
          <w:i/>
          <w:sz w:val="22"/>
          <w:szCs w:val="22"/>
        </w:rPr>
        <w:tab/>
      </w:r>
      <w:r w:rsidRPr="00955EF1">
        <w:rPr>
          <w:i/>
          <w:sz w:val="22"/>
          <w:szCs w:val="22"/>
        </w:rPr>
        <w:tab/>
      </w:r>
      <w:r w:rsidR="008C17E5" w:rsidRPr="00955EF1">
        <w:rPr>
          <w:i/>
          <w:sz w:val="22"/>
          <w:szCs w:val="22"/>
        </w:rPr>
        <w:t xml:space="preserve">* W przypadku gdy wykonawca nie przekazuje danych osobowych innych niż bezpośrednio </w:t>
      </w:r>
      <w:r w:rsidRPr="00955EF1">
        <w:rPr>
          <w:i/>
          <w:sz w:val="22"/>
          <w:szCs w:val="22"/>
        </w:rPr>
        <w:tab/>
      </w:r>
      <w:r w:rsidR="008C17E5" w:rsidRPr="00955EF1">
        <w:rPr>
          <w:i/>
          <w:sz w:val="22"/>
          <w:szCs w:val="22"/>
        </w:rPr>
        <w:t xml:space="preserve">jego dotyczących lub zachodzi wyłączenie stosowania obowiązku informacyjnego, stosownie </w:t>
      </w:r>
      <w:r w:rsidRPr="00955EF1">
        <w:rPr>
          <w:i/>
          <w:sz w:val="22"/>
          <w:szCs w:val="22"/>
        </w:rPr>
        <w:tab/>
      </w:r>
      <w:r w:rsidR="008C17E5" w:rsidRPr="00955EF1">
        <w:rPr>
          <w:i/>
          <w:sz w:val="22"/>
          <w:szCs w:val="22"/>
        </w:rPr>
        <w:t xml:space="preserve">do art. 13 ust. 4 lub art. 14 ust. 5 RODO treści oświadczenia wykonawca nie składa (usunięcie </w:t>
      </w:r>
      <w:r w:rsidRPr="00955EF1">
        <w:rPr>
          <w:i/>
          <w:sz w:val="22"/>
          <w:szCs w:val="22"/>
        </w:rPr>
        <w:tab/>
      </w:r>
      <w:r w:rsidR="008C17E5" w:rsidRPr="00955EF1">
        <w:rPr>
          <w:i/>
          <w:sz w:val="22"/>
          <w:szCs w:val="22"/>
        </w:rPr>
        <w:t>treści oświadczenia np. przez jego wykreślenie).</w:t>
      </w:r>
    </w:p>
    <w:p w14:paraId="15D1034F" w14:textId="6C3CFA99" w:rsidR="008C17E5" w:rsidRPr="00955EF1" w:rsidRDefault="00447BAB" w:rsidP="00AD4620">
      <w:pPr>
        <w:pStyle w:val="NormalnyWeb"/>
        <w:spacing w:line="276" w:lineRule="auto"/>
        <w:ind w:left="142" w:hanging="142"/>
        <w:jc w:val="both"/>
        <w:rPr>
          <w:i/>
          <w:sz w:val="22"/>
          <w:szCs w:val="22"/>
        </w:rPr>
      </w:pPr>
      <w:r w:rsidRPr="00955EF1">
        <w:rPr>
          <w:b/>
          <w:bCs/>
          <w:sz w:val="22"/>
          <w:szCs w:val="22"/>
        </w:rPr>
        <w:t>8.</w:t>
      </w:r>
      <w:r w:rsidRPr="00955EF1">
        <w:rPr>
          <w:b/>
          <w:bCs/>
          <w:sz w:val="22"/>
          <w:szCs w:val="22"/>
        </w:rPr>
        <w:tab/>
      </w:r>
      <w:r w:rsidR="008C17E5" w:rsidRPr="00955EF1">
        <w:rPr>
          <w:b/>
          <w:bCs/>
          <w:sz w:val="22"/>
          <w:szCs w:val="22"/>
        </w:rPr>
        <w:t>OŚWIADCZAM/my</w:t>
      </w:r>
      <w:r w:rsidR="008C17E5" w:rsidRPr="00955EF1">
        <w:rPr>
          <w:b/>
          <w:sz w:val="22"/>
          <w:szCs w:val="22"/>
        </w:rPr>
        <w:t xml:space="preserve">, że nie zachodzą w stosunku do mnie </w:t>
      </w:r>
      <w:bookmarkStart w:id="0" w:name="_Hlk105409460"/>
      <w:r w:rsidR="008C17E5" w:rsidRPr="00955EF1">
        <w:rPr>
          <w:b/>
          <w:sz w:val="22"/>
          <w:szCs w:val="22"/>
        </w:rPr>
        <w:t xml:space="preserve">przesłanki wykluczenia </w:t>
      </w:r>
      <w:r w:rsidR="00AD4620" w:rsidRPr="00955EF1">
        <w:rPr>
          <w:b/>
          <w:sz w:val="22"/>
          <w:szCs w:val="22"/>
        </w:rPr>
        <w:br/>
      </w:r>
      <w:r w:rsidR="00AD4620" w:rsidRPr="00955EF1">
        <w:rPr>
          <w:b/>
          <w:sz w:val="22"/>
          <w:szCs w:val="22"/>
        </w:rPr>
        <w:tab/>
      </w:r>
      <w:r w:rsidR="008C17E5" w:rsidRPr="00955EF1">
        <w:rPr>
          <w:b/>
          <w:sz w:val="22"/>
          <w:szCs w:val="22"/>
        </w:rPr>
        <w:t xml:space="preserve">z postępowania na podstawie art.  </w:t>
      </w:r>
      <w:r w:rsidR="008C17E5" w:rsidRPr="00955EF1">
        <w:rPr>
          <w:rFonts w:eastAsia="Times New Roman"/>
          <w:b/>
          <w:sz w:val="22"/>
          <w:szCs w:val="22"/>
          <w:lang w:eastAsia="pl-PL"/>
        </w:rPr>
        <w:t xml:space="preserve">7 ust. 1 ustawy </w:t>
      </w:r>
      <w:r w:rsidR="008C17E5" w:rsidRPr="00955EF1">
        <w:rPr>
          <w:b/>
          <w:sz w:val="22"/>
          <w:szCs w:val="22"/>
        </w:rPr>
        <w:t>z dnia 13 kwietnia 2022 r.</w:t>
      </w:r>
      <w:r w:rsidR="008C17E5" w:rsidRPr="00955EF1">
        <w:rPr>
          <w:b/>
          <w:i/>
          <w:iCs/>
          <w:sz w:val="22"/>
          <w:szCs w:val="22"/>
        </w:rPr>
        <w:t xml:space="preserve"> o szczególnych </w:t>
      </w:r>
      <w:r w:rsidR="00AD4620" w:rsidRPr="00955EF1">
        <w:rPr>
          <w:b/>
          <w:i/>
          <w:iCs/>
          <w:sz w:val="22"/>
          <w:szCs w:val="22"/>
        </w:rPr>
        <w:tab/>
      </w:r>
      <w:r w:rsidR="008C17E5" w:rsidRPr="00955EF1">
        <w:rPr>
          <w:b/>
          <w:i/>
          <w:iCs/>
          <w:sz w:val="22"/>
          <w:szCs w:val="22"/>
        </w:rPr>
        <w:t xml:space="preserve">rozwiązaniach w zakresie przeciwdziałania wspieraniu agresji na Ukrainę oraz służących </w:t>
      </w:r>
      <w:r w:rsidR="00AD4620" w:rsidRPr="00955EF1">
        <w:rPr>
          <w:b/>
          <w:i/>
          <w:iCs/>
          <w:sz w:val="22"/>
          <w:szCs w:val="22"/>
        </w:rPr>
        <w:tab/>
      </w:r>
      <w:r w:rsidR="008C17E5" w:rsidRPr="00955EF1">
        <w:rPr>
          <w:b/>
          <w:i/>
          <w:iCs/>
          <w:sz w:val="22"/>
          <w:szCs w:val="22"/>
        </w:rPr>
        <w:t xml:space="preserve">ochronie bezpieczeństwa narodowego </w:t>
      </w:r>
      <w:r w:rsidR="008C17E5" w:rsidRPr="00955EF1">
        <w:rPr>
          <w:b/>
          <w:iCs/>
          <w:sz w:val="22"/>
          <w:szCs w:val="22"/>
        </w:rPr>
        <w:t xml:space="preserve">(Dz. U. poz. </w:t>
      </w:r>
      <w:r w:rsidR="0049694A">
        <w:rPr>
          <w:b/>
          <w:iCs/>
          <w:sz w:val="22"/>
          <w:szCs w:val="22"/>
        </w:rPr>
        <w:t>2024 poz. 507</w:t>
      </w:r>
      <w:r w:rsidR="008C17E5" w:rsidRPr="00955EF1">
        <w:rPr>
          <w:b/>
          <w:iCs/>
          <w:sz w:val="22"/>
          <w:szCs w:val="22"/>
        </w:rPr>
        <w:t>)</w:t>
      </w:r>
      <w:r w:rsidR="008C17E5" w:rsidRPr="00955EF1">
        <w:rPr>
          <w:rStyle w:val="Odwoanieprzypisudolnego"/>
          <w:b/>
          <w:i/>
          <w:iCs/>
          <w:sz w:val="22"/>
          <w:szCs w:val="22"/>
        </w:rPr>
        <w:footnoteReference w:id="2"/>
      </w:r>
      <w:r w:rsidR="008C17E5" w:rsidRPr="00955EF1">
        <w:rPr>
          <w:b/>
          <w:i/>
          <w:iCs/>
          <w:sz w:val="22"/>
          <w:szCs w:val="22"/>
        </w:rPr>
        <w:t>.</w:t>
      </w:r>
      <w:r w:rsidR="008C17E5" w:rsidRPr="00955EF1">
        <w:rPr>
          <w:b/>
          <w:sz w:val="22"/>
          <w:szCs w:val="22"/>
        </w:rPr>
        <w:t xml:space="preserve"> </w:t>
      </w:r>
    </w:p>
    <w:bookmarkEnd w:id="0"/>
    <w:p w14:paraId="0E78A680" w14:textId="77777777" w:rsidR="008C17E5" w:rsidRPr="00955EF1" w:rsidRDefault="008C17E5" w:rsidP="008C17E5">
      <w:pPr>
        <w:pStyle w:val="Akapitzlist"/>
        <w:rPr>
          <w:sz w:val="22"/>
          <w:szCs w:val="22"/>
        </w:rPr>
      </w:pPr>
    </w:p>
    <w:p w14:paraId="13279B35" w14:textId="77777777" w:rsidR="00F4781F" w:rsidRPr="000502A7" w:rsidRDefault="008C17E5" w:rsidP="00F4781F">
      <w:pPr>
        <w:pBdr>
          <w:top w:val="dashed" w:sz="4" w:space="1" w:color="auto"/>
          <w:left w:val="dashed" w:sz="4" w:space="1" w:color="auto"/>
          <w:bottom w:val="dashed" w:sz="4" w:space="1" w:color="auto"/>
          <w:right w:val="dashed" w:sz="4" w:space="4" w:color="auto"/>
        </w:pBdr>
        <w:jc w:val="both"/>
        <w:rPr>
          <w:i/>
          <w:sz w:val="22"/>
          <w:szCs w:val="22"/>
        </w:rPr>
      </w:pPr>
      <w:r w:rsidRPr="00516CB0">
        <w:rPr>
          <w:color w:val="000000" w:themeColor="text1"/>
          <w:sz w:val="20"/>
          <w:szCs w:val="20"/>
        </w:rPr>
        <w:t> </w:t>
      </w:r>
      <w:r w:rsidR="00F4781F" w:rsidRPr="000502A7">
        <w:rPr>
          <w:i/>
          <w:sz w:val="22"/>
          <w:szCs w:val="22"/>
        </w:rPr>
        <w:t>1. Z postępowania o udzielenie zamówienia publicznego lub konkursu prowadzonego na podstawie ustawy  z dnia 11 września 2019 r. - Prawo zamówień publicznych wyklucza się:</w:t>
      </w:r>
    </w:p>
    <w:p w14:paraId="7179F719" w14:textId="77777777" w:rsidR="00F4781F" w:rsidRPr="000502A7" w:rsidRDefault="00F4781F" w:rsidP="00F4781F">
      <w:pPr>
        <w:pBdr>
          <w:top w:val="dashed" w:sz="4" w:space="1" w:color="auto"/>
          <w:left w:val="dashed" w:sz="4" w:space="1" w:color="auto"/>
          <w:bottom w:val="dashed" w:sz="4" w:space="1" w:color="auto"/>
          <w:right w:val="dashed" w:sz="4" w:space="4" w:color="auto"/>
        </w:pBdr>
        <w:jc w:val="both"/>
        <w:rPr>
          <w:i/>
          <w:sz w:val="22"/>
          <w:szCs w:val="22"/>
        </w:rPr>
      </w:pPr>
      <w:r w:rsidRPr="000502A7">
        <w:rPr>
          <w:i/>
          <w:sz w:val="22"/>
          <w:szCs w:val="22"/>
        </w:rPr>
        <w:t xml:space="preserve">1) wykonawcę oraz uczestnika konkursu wymienionego w wykazach określonych w rozporządzeniu </w:t>
      </w:r>
      <w:hyperlink r:id="rId8" w:history="1">
        <w:r w:rsidRPr="000502A7">
          <w:rPr>
            <w:i/>
            <w:sz w:val="22"/>
            <w:szCs w:val="22"/>
            <w:u w:val="single"/>
          </w:rPr>
          <w:t>765/2006</w:t>
        </w:r>
      </w:hyperlink>
      <w:r w:rsidRPr="000502A7">
        <w:rPr>
          <w:i/>
          <w:sz w:val="22"/>
          <w:szCs w:val="22"/>
        </w:rPr>
        <w:t xml:space="preserve"> i rozporządzeniu </w:t>
      </w:r>
      <w:hyperlink r:id="rId9" w:history="1">
        <w:r w:rsidRPr="000502A7">
          <w:rPr>
            <w:i/>
            <w:sz w:val="22"/>
            <w:szCs w:val="22"/>
            <w:u w:val="single"/>
          </w:rPr>
          <w:t>269/2014</w:t>
        </w:r>
      </w:hyperlink>
      <w:r w:rsidRPr="000502A7">
        <w:rPr>
          <w:i/>
          <w:sz w:val="22"/>
          <w:szCs w:val="22"/>
        </w:rPr>
        <w:t xml:space="preserve"> albo wpisanego na listę na podstawie decyzji w sprawie wpisu na listę rozstrzygającej o zastosowaniu środka, o którym mowa w </w:t>
      </w:r>
      <w:hyperlink r:id="rId10" w:history="1">
        <w:r w:rsidRPr="000502A7">
          <w:rPr>
            <w:i/>
            <w:sz w:val="22"/>
            <w:szCs w:val="22"/>
            <w:u w:val="single"/>
          </w:rPr>
          <w:t>art. 1 pkt 3</w:t>
        </w:r>
      </w:hyperlink>
      <w:r w:rsidRPr="000502A7">
        <w:rPr>
          <w:i/>
          <w:sz w:val="22"/>
          <w:szCs w:val="22"/>
        </w:rPr>
        <w:t>;</w:t>
      </w:r>
    </w:p>
    <w:p w14:paraId="6F0978C9" w14:textId="77777777" w:rsidR="00F4781F" w:rsidRPr="000502A7" w:rsidRDefault="00F4781F" w:rsidP="00F4781F">
      <w:pPr>
        <w:pBdr>
          <w:top w:val="dashed" w:sz="4" w:space="1" w:color="auto"/>
          <w:left w:val="dashed" w:sz="4" w:space="1" w:color="auto"/>
          <w:bottom w:val="dashed" w:sz="4" w:space="1" w:color="auto"/>
          <w:right w:val="dashed" w:sz="4" w:space="4" w:color="auto"/>
        </w:pBdr>
        <w:jc w:val="both"/>
        <w:rPr>
          <w:i/>
          <w:sz w:val="22"/>
          <w:szCs w:val="22"/>
        </w:rPr>
      </w:pPr>
      <w:r w:rsidRPr="000502A7">
        <w:rPr>
          <w:i/>
          <w:sz w:val="22"/>
          <w:szCs w:val="22"/>
        </w:rPr>
        <w:t xml:space="preserve">2) wykonawcę oraz uczestnika konkursu, którego beneficjentem rzeczywistym w rozumieniu ustawy z dnia 1 marca 2018 r. o przeciwdziałaniu praniu pieniędzy oraz finansowaniu terroryzmu (Dz.U. z 2023 r. </w:t>
      </w:r>
      <w:r w:rsidRPr="000502A7">
        <w:rPr>
          <w:sz w:val="22"/>
          <w:szCs w:val="22"/>
        </w:rPr>
        <w:t>1124, 1285, 1723, 1843</w:t>
      </w:r>
      <w:r w:rsidRPr="000502A7">
        <w:rPr>
          <w:i/>
          <w:sz w:val="22"/>
          <w:szCs w:val="22"/>
        </w:rPr>
        <w:t xml:space="preserve">) jest osoba wymieniona w wykazach określonych w rozporządzeniu </w:t>
      </w:r>
      <w:hyperlink r:id="rId11" w:history="1">
        <w:r w:rsidRPr="000502A7">
          <w:rPr>
            <w:i/>
            <w:sz w:val="22"/>
            <w:szCs w:val="22"/>
            <w:u w:val="single"/>
          </w:rPr>
          <w:t>765/2006</w:t>
        </w:r>
      </w:hyperlink>
      <w:r w:rsidRPr="000502A7">
        <w:rPr>
          <w:i/>
          <w:sz w:val="22"/>
          <w:szCs w:val="22"/>
        </w:rPr>
        <w:t xml:space="preserve"> i rozporządzeniu </w:t>
      </w:r>
      <w:hyperlink r:id="rId12" w:history="1">
        <w:r w:rsidRPr="000502A7">
          <w:rPr>
            <w:i/>
            <w:sz w:val="22"/>
            <w:szCs w:val="22"/>
            <w:u w:val="single"/>
          </w:rPr>
          <w:t>269/2014</w:t>
        </w:r>
      </w:hyperlink>
      <w:r w:rsidRPr="000502A7">
        <w:rPr>
          <w:i/>
          <w:sz w:val="22"/>
          <w:szCs w:val="22"/>
        </w:rPr>
        <w:t xml:space="preserve"> albo wpisana na listę lub będąca takim beneficjentem rzeczywistym od dnia </w:t>
      </w:r>
      <w:r w:rsidRPr="000502A7">
        <w:rPr>
          <w:i/>
          <w:sz w:val="22"/>
          <w:szCs w:val="22"/>
        </w:rPr>
        <w:lastRenderedPageBreak/>
        <w:t xml:space="preserve">24 lutego 2022 r., o ile została wpisana na listę na podstawie decyzji w sprawie wpisu na listę rozstrzygającej o zastosowaniu środka, o którym mowa w </w:t>
      </w:r>
      <w:hyperlink r:id="rId13" w:history="1">
        <w:r w:rsidRPr="000502A7">
          <w:rPr>
            <w:i/>
            <w:sz w:val="22"/>
            <w:szCs w:val="22"/>
            <w:u w:val="single"/>
          </w:rPr>
          <w:t>art. 1 pkt 3</w:t>
        </w:r>
      </w:hyperlink>
      <w:r w:rsidRPr="000502A7">
        <w:rPr>
          <w:i/>
          <w:sz w:val="22"/>
          <w:szCs w:val="22"/>
        </w:rPr>
        <w:t>;</w:t>
      </w:r>
    </w:p>
    <w:p w14:paraId="596B96DA" w14:textId="77777777" w:rsidR="00F4781F" w:rsidRPr="000502A7" w:rsidRDefault="00F4781F" w:rsidP="00F4781F">
      <w:pPr>
        <w:pBdr>
          <w:top w:val="dashed" w:sz="4" w:space="1" w:color="auto"/>
          <w:left w:val="dashed" w:sz="4" w:space="1" w:color="auto"/>
          <w:bottom w:val="dashed" w:sz="4" w:space="1" w:color="auto"/>
          <w:right w:val="dashed" w:sz="4" w:space="4" w:color="auto"/>
        </w:pBdr>
        <w:jc w:val="both"/>
        <w:rPr>
          <w:i/>
          <w:sz w:val="22"/>
          <w:szCs w:val="22"/>
        </w:rPr>
      </w:pPr>
      <w:r w:rsidRPr="000502A7">
        <w:rPr>
          <w:i/>
          <w:sz w:val="22"/>
          <w:szCs w:val="22"/>
        </w:rPr>
        <w:t xml:space="preserve">3) wykonawcę oraz uczestnika konkursu, którego jednostką dominującą w rozumieniu </w:t>
      </w:r>
      <w:hyperlink r:id="rId14" w:history="1">
        <w:r w:rsidRPr="000502A7">
          <w:rPr>
            <w:i/>
            <w:sz w:val="22"/>
            <w:szCs w:val="22"/>
            <w:u w:val="single"/>
          </w:rPr>
          <w:t>art. 3 ust. 1 pkt 37</w:t>
        </w:r>
      </w:hyperlink>
      <w:r w:rsidRPr="000502A7">
        <w:rPr>
          <w:i/>
          <w:sz w:val="22"/>
          <w:szCs w:val="22"/>
        </w:rPr>
        <w:t xml:space="preserve"> ustawy z dnia 29 września 1994 r. o rachunkowości (Dz.U. z 2023 r.</w:t>
      </w:r>
      <w:r w:rsidRPr="000502A7">
        <w:rPr>
          <w:sz w:val="22"/>
          <w:szCs w:val="22"/>
        </w:rPr>
        <w:t xml:space="preserve"> poz. 120,295, 1598</w:t>
      </w:r>
      <w:r w:rsidRPr="000502A7">
        <w:rPr>
          <w:i/>
          <w:sz w:val="22"/>
          <w:szCs w:val="22"/>
        </w:rPr>
        <w:t xml:space="preserve">) jest podmiot wymieniony w wykazach określonych w rozporządzeniu </w:t>
      </w:r>
      <w:hyperlink r:id="rId15" w:history="1">
        <w:r w:rsidRPr="000502A7">
          <w:rPr>
            <w:i/>
            <w:sz w:val="22"/>
            <w:szCs w:val="22"/>
            <w:u w:val="single"/>
          </w:rPr>
          <w:t>765/2006</w:t>
        </w:r>
      </w:hyperlink>
      <w:r w:rsidRPr="000502A7">
        <w:rPr>
          <w:i/>
          <w:sz w:val="22"/>
          <w:szCs w:val="22"/>
        </w:rPr>
        <w:t xml:space="preserve"> i rozporządzeniu </w:t>
      </w:r>
      <w:hyperlink r:id="rId16" w:history="1">
        <w:r w:rsidRPr="000502A7">
          <w:rPr>
            <w:i/>
            <w:sz w:val="22"/>
            <w:szCs w:val="22"/>
            <w:u w:val="single"/>
          </w:rPr>
          <w:t>269/2014</w:t>
        </w:r>
      </w:hyperlink>
      <w:r w:rsidRPr="000502A7">
        <w:rPr>
          <w:i/>
          <w:sz w:val="22"/>
          <w:szCs w:val="22"/>
        </w:rPr>
        <w:t xml:space="preserve"> albo wpisany na listę lub będący taką jednostką dominującą od dnia 24 lutego 2022 r., o ile został wpisany na listę na podstawie decyzji w sprawie wpisu na listę rozstrzygającej o zastosowaniu środka, o którym mowa w </w:t>
      </w:r>
      <w:hyperlink r:id="rId17" w:history="1">
        <w:r w:rsidRPr="000502A7">
          <w:rPr>
            <w:i/>
            <w:sz w:val="22"/>
            <w:szCs w:val="22"/>
            <w:u w:val="single"/>
          </w:rPr>
          <w:t>art. 1 pkt 3</w:t>
        </w:r>
      </w:hyperlink>
      <w:r w:rsidRPr="000502A7">
        <w:rPr>
          <w:i/>
          <w:sz w:val="22"/>
          <w:szCs w:val="22"/>
        </w:rPr>
        <w:t>.</w:t>
      </w:r>
    </w:p>
    <w:p w14:paraId="0F870F53" w14:textId="77777777" w:rsidR="00F4781F" w:rsidRPr="000502A7" w:rsidRDefault="00F4781F" w:rsidP="00F4781F">
      <w:pPr>
        <w:pBdr>
          <w:top w:val="dashed" w:sz="4" w:space="1" w:color="auto"/>
          <w:left w:val="dashed" w:sz="4" w:space="1" w:color="auto"/>
          <w:bottom w:val="dashed" w:sz="4" w:space="1" w:color="auto"/>
          <w:right w:val="dashed" w:sz="4" w:space="4" w:color="auto"/>
        </w:pBdr>
        <w:jc w:val="both"/>
        <w:rPr>
          <w:i/>
          <w:iCs/>
          <w:sz w:val="22"/>
          <w:szCs w:val="22"/>
        </w:rPr>
      </w:pPr>
      <w:r w:rsidRPr="000502A7">
        <w:rPr>
          <w:i/>
          <w:iCs/>
          <w:sz w:val="22"/>
          <w:szCs w:val="22"/>
        </w:rPr>
        <w:t>2. Wykluczenie następuje na okres trwania okoliczności określonych w ust. 1.</w:t>
      </w:r>
    </w:p>
    <w:p w14:paraId="4B63ACBB" w14:textId="77777777" w:rsidR="00F4781F" w:rsidRPr="000502A7" w:rsidRDefault="00F4781F" w:rsidP="00F4781F">
      <w:pPr>
        <w:pBdr>
          <w:top w:val="dashed" w:sz="4" w:space="1" w:color="auto"/>
          <w:left w:val="dashed" w:sz="4" w:space="1" w:color="auto"/>
          <w:bottom w:val="dashed" w:sz="4" w:space="1" w:color="auto"/>
          <w:right w:val="dashed" w:sz="4" w:space="4" w:color="auto"/>
        </w:pBdr>
        <w:jc w:val="both"/>
        <w:rPr>
          <w:i/>
          <w:iCs/>
          <w:sz w:val="22"/>
          <w:szCs w:val="22"/>
        </w:rPr>
      </w:pPr>
      <w:r w:rsidRPr="000502A7">
        <w:rPr>
          <w:i/>
          <w:iCs/>
          <w:sz w:val="22"/>
          <w:szCs w:val="22"/>
        </w:rPr>
        <w:t>3. W przypadku Wykonawcy lub uczestnika konkursu wykluczonego na podstawie ust. 1, Zamawiający odrzuca wniosek o dopuszczenie do udziału w postępowaniu o udzielnie zamówienia publicznego lub ofertę takiego Wykonawcy lub uczestnika konkursu, nie zaprasza go do złożenia oferty wstępnej, oferty podlegającej negocjacjom, oferty dodatkowej, oferty lub oferty ostatecznej, nie zaprasza go do negocjacji lub dialogu, a także nie prowadzi z takim Wykonawcą negocjacji lub dialogu, odrzuca wniosek o dopuszczenie do udziału w konkursie, nie zaprasza do złożenia pracy konkursowej lub nie przeprowadza oceny pracy konkursowej, odpowiednio do trybu stosowanego do udzielenia zamówienia publicznego oraz etapu prowadzonego postępowania o udzielenie zamówienia publicznego.</w:t>
      </w:r>
    </w:p>
    <w:p w14:paraId="49E66A02" w14:textId="77777777" w:rsidR="00F4781F" w:rsidRPr="000502A7" w:rsidRDefault="00F4781F" w:rsidP="00F4781F">
      <w:pPr>
        <w:pBdr>
          <w:top w:val="dashed" w:sz="4" w:space="1" w:color="auto"/>
          <w:left w:val="dashed" w:sz="4" w:space="1" w:color="auto"/>
          <w:bottom w:val="dashed" w:sz="4" w:space="1" w:color="auto"/>
          <w:right w:val="dashed" w:sz="4" w:space="4" w:color="auto"/>
        </w:pBdr>
        <w:jc w:val="both"/>
        <w:rPr>
          <w:i/>
          <w:iCs/>
          <w:sz w:val="22"/>
          <w:szCs w:val="22"/>
        </w:rPr>
      </w:pPr>
      <w:r w:rsidRPr="000502A7">
        <w:rPr>
          <w:i/>
          <w:iCs/>
          <w:sz w:val="22"/>
          <w:szCs w:val="22"/>
        </w:rPr>
        <w:t xml:space="preserve">4. Kontrola udzielania zamówień publicznych w zakresie zgodności z ust. 1 jest Wykonywana zgodnie z art. 596 ustawy z dnia 11 września 2019 r. - Prawo zamówień publicznych. </w:t>
      </w:r>
    </w:p>
    <w:p w14:paraId="277DB408" w14:textId="77777777" w:rsidR="00F4781F" w:rsidRPr="000502A7" w:rsidRDefault="00F4781F" w:rsidP="00F4781F">
      <w:pPr>
        <w:pBdr>
          <w:top w:val="dashed" w:sz="4" w:space="1" w:color="auto"/>
          <w:left w:val="dashed" w:sz="4" w:space="1" w:color="auto"/>
          <w:bottom w:val="dashed" w:sz="4" w:space="1" w:color="auto"/>
          <w:right w:val="dashed" w:sz="4" w:space="4" w:color="auto"/>
        </w:pBdr>
        <w:jc w:val="both"/>
        <w:rPr>
          <w:i/>
          <w:iCs/>
          <w:sz w:val="22"/>
          <w:szCs w:val="22"/>
        </w:rPr>
      </w:pPr>
      <w:r w:rsidRPr="000502A7">
        <w:rPr>
          <w:i/>
          <w:iCs/>
          <w:sz w:val="22"/>
          <w:szCs w:val="22"/>
        </w:rPr>
        <w:t>5. Przez ubieganie się o udzielenie zamówienia publicznego lub dopuszczenie do udziału w konkursie rozumie się odpowiednio złożenie wniosku o dopuszczenie do udziału w postępowaniu o udzielenie zamówienia publicznego lub konkursie, złożenie oferty, przystąpienie do negocjacji lub złożenie pracy konkursowej.</w:t>
      </w:r>
    </w:p>
    <w:p w14:paraId="1C706090" w14:textId="77777777" w:rsidR="00F4781F" w:rsidRPr="000502A7" w:rsidRDefault="00F4781F" w:rsidP="00F4781F">
      <w:pPr>
        <w:pBdr>
          <w:top w:val="dashed" w:sz="4" w:space="1" w:color="auto"/>
          <w:left w:val="dashed" w:sz="4" w:space="1" w:color="auto"/>
          <w:bottom w:val="dashed" w:sz="4" w:space="1" w:color="auto"/>
          <w:right w:val="dashed" w:sz="4" w:space="4" w:color="auto"/>
        </w:pBdr>
        <w:jc w:val="both"/>
        <w:rPr>
          <w:i/>
          <w:iCs/>
          <w:sz w:val="22"/>
          <w:szCs w:val="22"/>
        </w:rPr>
      </w:pPr>
      <w:r w:rsidRPr="000502A7">
        <w:rPr>
          <w:i/>
          <w:iCs/>
          <w:sz w:val="22"/>
          <w:szCs w:val="22"/>
        </w:rPr>
        <w:t>6. Osoba lub podmiot podlegające wykluczeniu na podstawie ust. 1, które w okresie tego wykluczenia ubiegają się o udzielenie zamówienia publicznego lub dopuszczenie do udziału w konkursie lub biorą udział w postępowaniu o udzielenie zamówienia publicznego lub w konkursie, podlegają karze pieniężnej.</w:t>
      </w:r>
    </w:p>
    <w:p w14:paraId="1E353CFF" w14:textId="77777777" w:rsidR="00F4781F" w:rsidRPr="000502A7" w:rsidRDefault="00F4781F" w:rsidP="00F4781F">
      <w:pPr>
        <w:pBdr>
          <w:top w:val="dashed" w:sz="4" w:space="1" w:color="auto"/>
          <w:left w:val="dashed" w:sz="4" w:space="1" w:color="auto"/>
          <w:bottom w:val="dashed" w:sz="4" w:space="1" w:color="auto"/>
          <w:right w:val="dashed" w:sz="4" w:space="4" w:color="auto"/>
        </w:pBdr>
        <w:jc w:val="both"/>
        <w:rPr>
          <w:i/>
          <w:iCs/>
          <w:sz w:val="22"/>
          <w:szCs w:val="22"/>
        </w:rPr>
      </w:pPr>
      <w:r w:rsidRPr="000502A7">
        <w:rPr>
          <w:i/>
          <w:iCs/>
          <w:sz w:val="22"/>
          <w:szCs w:val="22"/>
        </w:rPr>
        <w:t>7. Karę pieniężną, o której mowa w ust. 6, nakłada Prezes Urzędu Zamówień Publicznych, w drodze decyzji, w wysokości do 20 000 000 zł.</w:t>
      </w:r>
    </w:p>
    <w:p w14:paraId="7B71BD74" w14:textId="77777777" w:rsidR="00F4781F" w:rsidRPr="000502A7" w:rsidRDefault="00F4781F" w:rsidP="00F4781F">
      <w:pPr>
        <w:pBdr>
          <w:top w:val="dashed" w:sz="4" w:space="1" w:color="auto"/>
          <w:left w:val="dashed" w:sz="4" w:space="1" w:color="auto"/>
          <w:bottom w:val="dashed" w:sz="4" w:space="1" w:color="auto"/>
          <w:right w:val="dashed" w:sz="4" w:space="4" w:color="auto"/>
        </w:pBdr>
        <w:jc w:val="both"/>
        <w:rPr>
          <w:i/>
          <w:iCs/>
          <w:sz w:val="22"/>
          <w:szCs w:val="22"/>
        </w:rPr>
      </w:pPr>
      <w:r w:rsidRPr="000502A7">
        <w:rPr>
          <w:i/>
          <w:iCs/>
          <w:sz w:val="22"/>
          <w:szCs w:val="22"/>
        </w:rPr>
        <w:t>8. Wpływy z kar pieniężnych, o których mowa w ust. 6, stanowią dochód budżetu państwa.</w:t>
      </w:r>
    </w:p>
    <w:p w14:paraId="557DFB88" w14:textId="77777777" w:rsidR="00F4781F" w:rsidRPr="000502A7" w:rsidRDefault="00F4781F" w:rsidP="00F4781F">
      <w:pPr>
        <w:pBdr>
          <w:top w:val="dashed" w:sz="4" w:space="1" w:color="auto"/>
          <w:left w:val="dashed" w:sz="4" w:space="1" w:color="auto"/>
          <w:bottom w:val="dashed" w:sz="4" w:space="1" w:color="auto"/>
          <w:right w:val="dashed" w:sz="4" w:space="4" w:color="auto"/>
        </w:pBdr>
        <w:jc w:val="both"/>
        <w:rPr>
          <w:i/>
          <w:iCs/>
          <w:sz w:val="22"/>
          <w:szCs w:val="22"/>
        </w:rPr>
      </w:pPr>
      <w:r w:rsidRPr="000502A7">
        <w:rPr>
          <w:i/>
          <w:iCs/>
          <w:sz w:val="22"/>
          <w:szCs w:val="22"/>
        </w:rPr>
        <w:t>9. Przepisy ust. 1-8 stosuje się do postępowania zmierzającego do udzielenia zamówienia publicznego oraz konkursów o wartości mniejszej niż kwoty określone w art. 2 ust. 1 ustawy z dnia 11 września 2019 r. - Prawo zamówień publicznych lub z wyłączeniem stosowania tej ustawy.</w:t>
      </w:r>
    </w:p>
    <w:p w14:paraId="675BA5E4" w14:textId="5D277BED" w:rsidR="008C17E5" w:rsidRPr="00516CB0" w:rsidRDefault="008C17E5" w:rsidP="00C110C6">
      <w:pPr>
        <w:pBdr>
          <w:top w:val="single" w:sz="4" w:space="1" w:color="auto"/>
          <w:left w:val="single" w:sz="4" w:space="4" w:color="auto"/>
          <w:bottom w:val="single" w:sz="4" w:space="1" w:color="auto"/>
          <w:right w:val="single" w:sz="4" w:space="4" w:color="auto"/>
        </w:pBdr>
        <w:shd w:val="clear" w:color="auto" w:fill="D9E2F3" w:themeFill="accent1" w:themeFillTint="33"/>
        <w:jc w:val="both"/>
        <w:rPr>
          <w:color w:val="222222"/>
          <w:sz w:val="20"/>
          <w:szCs w:val="20"/>
        </w:rPr>
      </w:pPr>
    </w:p>
    <w:p w14:paraId="18679FEF" w14:textId="77777777" w:rsidR="00C110C6" w:rsidRDefault="00C110C6" w:rsidP="008C17E5">
      <w:pPr>
        <w:pBdr>
          <w:top w:val="single" w:sz="4" w:space="1" w:color="auto"/>
          <w:left w:val="single" w:sz="4" w:space="4" w:color="auto"/>
          <w:bottom w:val="single" w:sz="4" w:space="1" w:color="auto"/>
          <w:right w:val="single" w:sz="4" w:space="4" w:color="auto"/>
        </w:pBdr>
        <w:shd w:val="clear" w:color="auto" w:fill="D9E2F3" w:themeFill="accent1" w:themeFillTint="33"/>
        <w:jc w:val="both"/>
        <w:rPr>
          <w:sz w:val="20"/>
          <w:szCs w:val="20"/>
        </w:rPr>
      </w:pPr>
    </w:p>
    <w:p w14:paraId="41F80A7F" w14:textId="57133F13" w:rsidR="008C17E5" w:rsidRPr="00955EF1" w:rsidRDefault="008C17E5" w:rsidP="008C17E5">
      <w:pPr>
        <w:pBdr>
          <w:top w:val="single" w:sz="4" w:space="1" w:color="auto"/>
          <w:left w:val="single" w:sz="4" w:space="4" w:color="auto"/>
          <w:bottom w:val="single" w:sz="4" w:space="1" w:color="auto"/>
          <w:right w:val="single" w:sz="4" w:space="4" w:color="auto"/>
        </w:pBdr>
        <w:shd w:val="clear" w:color="auto" w:fill="D9E2F3" w:themeFill="accent1" w:themeFillTint="33"/>
        <w:jc w:val="both"/>
        <w:rPr>
          <w:color w:val="222222"/>
          <w:sz w:val="22"/>
          <w:szCs w:val="22"/>
        </w:rPr>
      </w:pPr>
      <w:r w:rsidRPr="00516CB0">
        <w:rPr>
          <w:sz w:val="20"/>
          <w:szCs w:val="20"/>
        </w:rPr>
        <w:t xml:space="preserve">Więcej informacji na temat art. 5k rozporządzenia 833/2014 w brzmieniu nadanym rozporządzeniem 2022/576 oraz ustawy </w:t>
      </w:r>
      <w:r w:rsidRPr="00516CB0">
        <w:rPr>
          <w:i/>
          <w:iCs/>
          <w:sz w:val="20"/>
          <w:szCs w:val="20"/>
        </w:rPr>
        <w:t>o szczególnych rozwiązaniach w zakresie przeciwdziałania wspieraniu agresji na Ukrainę oraz służących ochronie bezpieczeństwa narodowego</w:t>
      </w:r>
      <w:r w:rsidRPr="00516CB0">
        <w:rPr>
          <w:sz w:val="20"/>
          <w:szCs w:val="20"/>
        </w:rPr>
        <w:t xml:space="preserve"> znajduje się na stronie internetowej Urzędu Zamówień Publicznych, w zakładce „Ukraina”: </w:t>
      </w:r>
      <w:hyperlink r:id="rId18" w:history="1">
        <w:r w:rsidRPr="00516CB0">
          <w:rPr>
            <w:rStyle w:val="Hipercze"/>
            <w:sz w:val="20"/>
            <w:szCs w:val="20"/>
          </w:rPr>
          <w:t>https://www.uzp.gov.pl/ukraina/komunikaty/ogolnounijny-zakaz-udzialu-rosyjskich-wykonawcow-w-zamowieniach-publicznych-i-koncesjach2</w:t>
        </w:r>
      </w:hyperlink>
      <w:r w:rsidRPr="00516CB0">
        <w:rPr>
          <w:sz w:val="20"/>
          <w:szCs w:val="20"/>
        </w:rPr>
        <w:t xml:space="preserve"> oraz </w:t>
      </w:r>
      <w:hyperlink r:id="rId19" w:history="1">
        <w:r w:rsidRPr="00516CB0">
          <w:rPr>
            <w:rStyle w:val="Hipercze"/>
            <w:sz w:val="20"/>
            <w:szCs w:val="20"/>
          </w:rPr>
          <w:t>https://www.uzp.gov.pl/ukraina/komunikaty/nowe-podstawy-wykluczenia-z-postepowania-lub-konkursu-oraz-kara-pieniezna-jako-sankcje-w-celu-przeciwdzialania-wspieraniu-agresji-federacji-rosyjskiej-na-ukraine</w:t>
        </w:r>
      </w:hyperlink>
      <w:r w:rsidRPr="00516CB0">
        <w:rPr>
          <w:sz w:val="20"/>
          <w:szCs w:val="20"/>
        </w:rPr>
        <w:t xml:space="preserve"> Pytania i odpowiedzi dotyczące ww. podstaw wykluczenia dostępne są pod adresem: </w:t>
      </w:r>
      <w:hyperlink r:id="rId20" w:history="1">
        <w:r w:rsidRPr="00516CB0">
          <w:rPr>
            <w:rStyle w:val="Hipercze"/>
            <w:sz w:val="20"/>
            <w:szCs w:val="20"/>
          </w:rPr>
          <w:t>https://www.uzp.gov.pl/ukraina/pytania-i-odpowiedzi</w:t>
        </w:r>
      </w:hyperlink>
    </w:p>
    <w:p w14:paraId="63B78ED7" w14:textId="77777777" w:rsidR="008C17E5" w:rsidRPr="00955EF1" w:rsidRDefault="008C17E5" w:rsidP="00212F47">
      <w:pPr>
        <w:pStyle w:val="Akapitzlist"/>
        <w:suppressAutoHyphens w:val="0"/>
        <w:spacing w:before="120" w:line="276" w:lineRule="auto"/>
        <w:ind w:left="0"/>
        <w:jc w:val="both"/>
        <w:rPr>
          <w:sz w:val="22"/>
          <w:szCs w:val="22"/>
        </w:rPr>
      </w:pPr>
      <w:r w:rsidRPr="00955EF1">
        <w:rPr>
          <w:sz w:val="22"/>
          <w:szCs w:val="22"/>
        </w:rPr>
        <w:t>Załącznikami do niniejszej oferty są:</w:t>
      </w:r>
    </w:p>
    <w:p w14:paraId="13EFACBE" w14:textId="4D0C80BE" w:rsidR="00212F47" w:rsidRPr="00955EF1" w:rsidRDefault="00212F47" w:rsidP="00516CB0">
      <w:pPr>
        <w:pStyle w:val="Akapitzlist"/>
        <w:numPr>
          <w:ilvl w:val="0"/>
          <w:numId w:val="1"/>
        </w:numPr>
        <w:tabs>
          <w:tab w:val="left" w:pos="720"/>
          <w:tab w:val="center" w:pos="4896"/>
          <w:tab w:val="right" w:pos="9432"/>
        </w:tabs>
        <w:autoSpaceDE w:val="0"/>
        <w:ind w:left="714" w:hanging="357"/>
        <w:jc w:val="both"/>
        <w:rPr>
          <w:sz w:val="22"/>
          <w:szCs w:val="22"/>
        </w:rPr>
      </w:pPr>
      <w:r w:rsidRPr="00955EF1">
        <w:rPr>
          <w:i/>
          <w:iCs/>
          <w:sz w:val="22"/>
          <w:szCs w:val="22"/>
        </w:rPr>
        <w:t>Załącznik nr 1 do Zapytania ofertowego ZO/0</w:t>
      </w:r>
      <w:r w:rsidR="0068014E" w:rsidRPr="00955EF1">
        <w:rPr>
          <w:i/>
          <w:iCs/>
          <w:sz w:val="22"/>
          <w:szCs w:val="22"/>
        </w:rPr>
        <w:t>6</w:t>
      </w:r>
      <w:r w:rsidRPr="00955EF1">
        <w:rPr>
          <w:i/>
          <w:iCs/>
          <w:sz w:val="22"/>
          <w:szCs w:val="22"/>
        </w:rPr>
        <w:t>/202</w:t>
      </w:r>
      <w:r w:rsidR="00A77287">
        <w:rPr>
          <w:i/>
          <w:iCs/>
          <w:sz w:val="22"/>
          <w:szCs w:val="22"/>
        </w:rPr>
        <w:t>4</w:t>
      </w:r>
      <w:r w:rsidRPr="00955EF1">
        <w:rPr>
          <w:i/>
          <w:iCs/>
          <w:sz w:val="22"/>
          <w:szCs w:val="22"/>
        </w:rPr>
        <w:t>_FORMULARZ OFERTY,</w:t>
      </w:r>
    </w:p>
    <w:p w14:paraId="6CC2B84E" w14:textId="5545931A" w:rsidR="00212F47" w:rsidRPr="00955EF1" w:rsidRDefault="00212F47" w:rsidP="00516CB0">
      <w:pPr>
        <w:pStyle w:val="Akapitzlist"/>
        <w:numPr>
          <w:ilvl w:val="0"/>
          <w:numId w:val="1"/>
        </w:numPr>
        <w:autoSpaceDN w:val="0"/>
        <w:ind w:left="714" w:hanging="357"/>
        <w:contextualSpacing w:val="0"/>
        <w:jc w:val="both"/>
        <w:rPr>
          <w:i/>
          <w:sz w:val="22"/>
          <w:szCs w:val="22"/>
        </w:rPr>
      </w:pPr>
      <w:r w:rsidRPr="00955EF1">
        <w:rPr>
          <w:i/>
          <w:iCs/>
          <w:sz w:val="22"/>
          <w:szCs w:val="22"/>
        </w:rPr>
        <w:t>Załącznik nr 2 do Zapytania ofertowego ZO/0</w:t>
      </w:r>
      <w:r w:rsidR="0068014E" w:rsidRPr="00955EF1">
        <w:rPr>
          <w:i/>
          <w:iCs/>
          <w:sz w:val="22"/>
          <w:szCs w:val="22"/>
        </w:rPr>
        <w:t>6</w:t>
      </w:r>
      <w:r w:rsidRPr="00955EF1">
        <w:rPr>
          <w:i/>
          <w:iCs/>
          <w:sz w:val="22"/>
          <w:szCs w:val="22"/>
        </w:rPr>
        <w:t>/202</w:t>
      </w:r>
      <w:r w:rsidR="00A77287">
        <w:rPr>
          <w:i/>
          <w:iCs/>
          <w:sz w:val="22"/>
          <w:szCs w:val="22"/>
        </w:rPr>
        <w:t>4</w:t>
      </w:r>
      <w:r w:rsidRPr="00955EF1">
        <w:rPr>
          <w:i/>
          <w:iCs/>
          <w:sz w:val="22"/>
          <w:szCs w:val="22"/>
        </w:rPr>
        <w:t>_WYKAZ ŚWIADCZEŃ,</w:t>
      </w:r>
    </w:p>
    <w:p w14:paraId="05258CE3" w14:textId="77777777" w:rsidR="00212F47" w:rsidRPr="00C9052F" w:rsidRDefault="00212F47" w:rsidP="00516CB0">
      <w:pPr>
        <w:pStyle w:val="Akapitzlist"/>
        <w:numPr>
          <w:ilvl w:val="0"/>
          <w:numId w:val="1"/>
        </w:numPr>
        <w:autoSpaceDN w:val="0"/>
        <w:ind w:left="714" w:hanging="357"/>
        <w:contextualSpacing w:val="0"/>
        <w:jc w:val="both"/>
        <w:rPr>
          <w:i/>
          <w:sz w:val="22"/>
          <w:szCs w:val="22"/>
        </w:rPr>
      </w:pPr>
      <w:r w:rsidRPr="00C9052F">
        <w:rPr>
          <w:i/>
          <w:sz w:val="22"/>
          <w:szCs w:val="22"/>
        </w:rPr>
        <w:t xml:space="preserve">aktualny odpis z właściwego rejestru lub centralnej ewidencji informacji o działalności gospodarczej - przedkładam w załączeniu* - znajduje się pod adresem* </w:t>
      </w:r>
    </w:p>
    <w:p w14:paraId="0C9AA062" w14:textId="77777777" w:rsidR="00212F47" w:rsidRPr="00C9052F" w:rsidRDefault="00212F47" w:rsidP="00516CB0">
      <w:pPr>
        <w:pStyle w:val="Akapitzlist"/>
        <w:numPr>
          <w:ilvl w:val="0"/>
          <w:numId w:val="1"/>
        </w:numPr>
        <w:autoSpaceDN w:val="0"/>
        <w:ind w:left="714" w:hanging="357"/>
        <w:contextualSpacing w:val="0"/>
        <w:jc w:val="both"/>
        <w:rPr>
          <w:i/>
          <w:sz w:val="22"/>
          <w:szCs w:val="22"/>
        </w:rPr>
      </w:pPr>
      <w:r w:rsidRPr="00C9052F">
        <w:rPr>
          <w:i/>
          <w:sz w:val="22"/>
          <w:szCs w:val="22"/>
        </w:rPr>
        <w:t xml:space="preserve">potwierdzenie   wpisu do rejestru podmiotów wykonujących działalność leczniczą, </w:t>
      </w:r>
    </w:p>
    <w:p w14:paraId="20D049E7" w14:textId="77777777" w:rsidR="00E6092A" w:rsidRPr="00C9052F" w:rsidRDefault="00E6092A" w:rsidP="00516CB0">
      <w:pPr>
        <w:pStyle w:val="Akapitzlist"/>
        <w:numPr>
          <w:ilvl w:val="0"/>
          <w:numId w:val="1"/>
        </w:numPr>
        <w:autoSpaceDN w:val="0"/>
        <w:ind w:left="714" w:hanging="357"/>
        <w:contextualSpacing w:val="0"/>
        <w:rPr>
          <w:i/>
          <w:sz w:val="22"/>
          <w:szCs w:val="22"/>
        </w:rPr>
      </w:pPr>
      <w:r w:rsidRPr="00C9052F">
        <w:rPr>
          <w:i/>
          <w:sz w:val="22"/>
          <w:szCs w:val="22"/>
        </w:rPr>
        <w:t xml:space="preserve">certyfikaty z zewnętrznej oceny w ramach </w:t>
      </w:r>
      <w:proofErr w:type="spellStart"/>
      <w:r w:rsidRPr="00C9052F">
        <w:rPr>
          <w:i/>
          <w:sz w:val="22"/>
          <w:szCs w:val="22"/>
        </w:rPr>
        <w:t>międzylaboratoryjnej</w:t>
      </w:r>
      <w:proofErr w:type="spellEnd"/>
      <w:r w:rsidRPr="00C9052F">
        <w:rPr>
          <w:i/>
          <w:sz w:val="22"/>
          <w:szCs w:val="22"/>
        </w:rPr>
        <w:t xml:space="preserve"> oceny jakości badań organizowanej przez Centralny Ośrodek Jakości Badań w Diagnostyce Laboratoryjnej i załączy do oferty kopie ( za zgodność z oryginałem) – ostatnie wyniki kontroli POLMICRO za 2023 rok i 3 wybrane kontrole z hematologii, biochemii, koagulologii za 2023/2024 rok, co najmniej jedną kontrolę z serologii i immunochemii za 2023/2024 rok,</w:t>
      </w:r>
    </w:p>
    <w:p w14:paraId="71E34BF2" w14:textId="6158A574" w:rsidR="00212F47" w:rsidRPr="00C9052F" w:rsidRDefault="00212F47" w:rsidP="00516CB0">
      <w:pPr>
        <w:pStyle w:val="Akapitzlist"/>
        <w:numPr>
          <w:ilvl w:val="0"/>
          <w:numId w:val="1"/>
        </w:numPr>
        <w:autoSpaceDN w:val="0"/>
        <w:ind w:left="714" w:hanging="357"/>
        <w:contextualSpacing w:val="0"/>
        <w:rPr>
          <w:i/>
          <w:sz w:val="22"/>
          <w:szCs w:val="22"/>
        </w:rPr>
      </w:pPr>
      <w:r w:rsidRPr="00C9052F">
        <w:rPr>
          <w:i/>
          <w:sz w:val="22"/>
          <w:szCs w:val="22"/>
        </w:rPr>
        <w:lastRenderedPageBreak/>
        <w:t>polisę lub oświadczenie, że najpóźniej w chwili rozpoczęcia świadczenia usługi Wykonawca będzie ubezpieczony od odpowiedzialności cywilnej, zgodnie w art. 25 ust. 1</w:t>
      </w:r>
      <w:r w:rsidRPr="00C9052F">
        <w:rPr>
          <w:i/>
          <w:sz w:val="22"/>
          <w:szCs w:val="22"/>
        </w:rPr>
        <w:br/>
        <w:t xml:space="preserve"> z dnia 15 kwietnia 2011 o działalności leczniczej (Dz.U. 2022.poz.633 z </w:t>
      </w:r>
      <w:proofErr w:type="spellStart"/>
      <w:r w:rsidRPr="00C9052F">
        <w:rPr>
          <w:i/>
          <w:sz w:val="22"/>
          <w:szCs w:val="22"/>
        </w:rPr>
        <w:t>późn</w:t>
      </w:r>
      <w:proofErr w:type="spellEnd"/>
      <w:r w:rsidRPr="00C9052F">
        <w:rPr>
          <w:i/>
          <w:sz w:val="22"/>
          <w:szCs w:val="22"/>
        </w:rPr>
        <w:t>. zm.)</w:t>
      </w:r>
    </w:p>
    <w:p w14:paraId="76F8B4DA" w14:textId="19F8D3F3" w:rsidR="00212F47" w:rsidRPr="00C9052F" w:rsidRDefault="00212F47" w:rsidP="00516CB0">
      <w:pPr>
        <w:pStyle w:val="Akapitzlist"/>
        <w:numPr>
          <w:ilvl w:val="0"/>
          <w:numId w:val="1"/>
        </w:numPr>
        <w:autoSpaceDN w:val="0"/>
        <w:ind w:left="714" w:hanging="357"/>
        <w:contextualSpacing w:val="0"/>
        <w:jc w:val="both"/>
        <w:rPr>
          <w:i/>
          <w:sz w:val="22"/>
          <w:szCs w:val="22"/>
        </w:rPr>
      </w:pPr>
      <w:r w:rsidRPr="00C9052F">
        <w:rPr>
          <w:i/>
          <w:sz w:val="22"/>
          <w:szCs w:val="22"/>
        </w:rPr>
        <w:t xml:space="preserve"> oryginał pełnomocnictwa (jeżeli ofertę podpisuje pełnomocnik)</w:t>
      </w:r>
    </w:p>
    <w:p w14:paraId="3E3F0954" w14:textId="77777777" w:rsidR="008C17E5" w:rsidRPr="00955EF1" w:rsidRDefault="008C17E5" w:rsidP="008C17E5">
      <w:pPr>
        <w:spacing w:before="120"/>
        <w:rPr>
          <w:sz w:val="22"/>
          <w:szCs w:val="22"/>
        </w:rPr>
      </w:pPr>
      <w:r w:rsidRPr="00955EF1">
        <w:rPr>
          <w:i/>
          <w:sz w:val="22"/>
          <w:szCs w:val="22"/>
        </w:rPr>
        <w:t>Pouczony o odpowiedzialności karnej z art. 297 ustawy z dnia 6 czerwca 1997 r.- Kodeks karny, oświadczam, że oferta oraz załączone do niej dokumenty opisują stan prawny i faktyczny aktualny na dzień złożenia oferty.</w:t>
      </w:r>
    </w:p>
    <w:p w14:paraId="1355B85B" w14:textId="77777777" w:rsidR="008C17E5" w:rsidRPr="00955EF1" w:rsidRDefault="008C17E5" w:rsidP="008C17E5">
      <w:pPr>
        <w:spacing w:before="240"/>
        <w:rPr>
          <w:b/>
          <w:sz w:val="22"/>
          <w:szCs w:val="22"/>
        </w:rPr>
      </w:pPr>
      <w:r w:rsidRPr="00955EF1">
        <w:rPr>
          <w:b/>
          <w:sz w:val="22"/>
          <w:szCs w:val="22"/>
        </w:rPr>
        <w:t>Oświadczenie dotyczące podanych informacji:</w:t>
      </w:r>
    </w:p>
    <w:p w14:paraId="5A8E308E" w14:textId="77777777" w:rsidR="008C17E5" w:rsidRPr="00955EF1" w:rsidRDefault="008C17E5" w:rsidP="008C17E5">
      <w:pPr>
        <w:rPr>
          <w:b/>
          <w:sz w:val="22"/>
          <w:szCs w:val="22"/>
        </w:rPr>
      </w:pPr>
      <w:r w:rsidRPr="00955EF1">
        <w:rPr>
          <w:b/>
          <w:sz w:val="22"/>
          <w:szCs w:val="22"/>
        </w:rPr>
        <w:t xml:space="preserve">Oświadczam, że wszystkie informacje podane w powyższych oświadczeniach są aktualne </w:t>
      </w:r>
      <w:r w:rsidRPr="00955EF1">
        <w:rPr>
          <w:b/>
          <w:sz w:val="22"/>
          <w:szCs w:val="22"/>
        </w:rPr>
        <w:br/>
        <w:t>i zgodne z prawdą oraz zostały przedstawione z pełną świadomością konsekwencji wprowadzenia zamawiającego w błąd przy przedstawianiu informacji.</w:t>
      </w:r>
    </w:p>
    <w:p w14:paraId="555F7A65" w14:textId="77777777" w:rsidR="00516CB0" w:rsidRDefault="008C17E5" w:rsidP="008C17E5">
      <w:pPr>
        <w:spacing w:before="120" w:line="276" w:lineRule="auto"/>
        <w:rPr>
          <w:rFonts w:eastAsia="Calibri"/>
          <w:i/>
          <w:iCs/>
          <w:sz w:val="22"/>
          <w:szCs w:val="22"/>
        </w:rPr>
      </w:pPr>
      <w:r w:rsidRPr="00955EF1">
        <w:rPr>
          <w:rFonts w:eastAsia="Calibri"/>
          <w:i/>
          <w:iCs/>
          <w:sz w:val="22"/>
          <w:szCs w:val="22"/>
        </w:rPr>
        <w:t xml:space="preserve">            </w:t>
      </w:r>
    </w:p>
    <w:p w14:paraId="27A27EBC" w14:textId="77777777" w:rsidR="00516CB0" w:rsidRDefault="00516CB0" w:rsidP="008C17E5">
      <w:pPr>
        <w:spacing w:before="120" w:line="276" w:lineRule="auto"/>
        <w:rPr>
          <w:rFonts w:eastAsia="Calibri"/>
          <w:i/>
          <w:iCs/>
          <w:sz w:val="22"/>
          <w:szCs w:val="22"/>
        </w:rPr>
      </w:pPr>
    </w:p>
    <w:p w14:paraId="1BE9ABF4" w14:textId="4AE75486" w:rsidR="008C17E5" w:rsidRPr="00955EF1" w:rsidRDefault="008C17E5" w:rsidP="008C17E5">
      <w:pPr>
        <w:spacing w:before="120" w:line="276" w:lineRule="auto"/>
        <w:rPr>
          <w:rFonts w:eastAsia="Calibri"/>
          <w:sz w:val="22"/>
          <w:szCs w:val="22"/>
        </w:rPr>
      </w:pPr>
      <w:r w:rsidRPr="00955EF1">
        <w:rPr>
          <w:rFonts w:eastAsia="Calibri"/>
          <w:iCs/>
          <w:sz w:val="22"/>
          <w:szCs w:val="22"/>
        </w:rPr>
        <w:t>Miejscowość i data</w:t>
      </w:r>
      <w:r w:rsidRPr="00955EF1">
        <w:rPr>
          <w:rFonts w:eastAsia="Calibri"/>
          <w:sz w:val="22"/>
          <w:szCs w:val="22"/>
        </w:rPr>
        <w:t xml:space="preserve">                                                                              </w:t>
      </w:r>
    </w:p>
    <w:p w14:paraId="6E76667C" w14:textId="77777777" w:rsidR="008C17E5" w:rsidRPr="00955EF1" w:rsidRDefault="008C17E5" w:rsidP="008C17E5">
      <w:pPr>
        <w:rPr>
          <w:rFonts w:eastAsia="Calibri"/>
          <w:i/>
          <w:sz w:val="22"/>
          <w:szCs w:val="22"/>
        </w:rPr>
      </w:pPr>
      <w:r w:rsidRPr="00955EF1">
        <w:rPr>
          <w:rFonts w:eastAsia="Calibri"/>
          <w:sz w:val="22"/>
          <w:szCs w:val="22"/>
        </w:rPr>
        <w:tab/>
      </w:r>
      <w:r w:rsidRPr="00955EF1">
        <w:rPr>
          <w:rFonts w:eastAsia="Calibri"/>
          <w:sz w:val="22"/>
          <w:szCs w:val="22"/>
        </w:rPr>
        <w:tab/>
      </w:r>
      <w:r w:rsidRPr="00955EF1">
        <w:rPr>
          <w:rFonts w:eastAsia="Calibri"/>
          <w:sz w:val="22"/>
          <w:szCs w:val="22"/>
        </w:rPr>
        <w:tab/>
      </w:r>
      <w:r w:rsidRPr="00955EF1">
        <w:rPr>
          <w:rFonts w:eastAsia="Calibri"/>
          <w:sz w:val="22"/>
          <w:szCs w:val="22"/>
        </w:rPr>
        <w:tab/>
      </w:r>
      <w:r w:rsidRPr="00955EF1">
        <w:rPr>
          <w:rFonts w:eastAsia="Calibri"/>
          <w:sz w:val="22"/>
          <w:szCs w:val="22"/>
        </w:rPr>
        <w:tab/>
      </w:r>
      <w:r w:rsidRPr="00955EF1">
        <w:rPr>
          <w:rFonts w:eastAsia="Calibri"/>
          <w:sz w:val="22"/>
          <w:szCs w:val="22"/>
        </w:rPr>
        <w:tab/>
      </w:r>
      <w:r w:rsidRPr="00955EF1">
        <w:rPr>
          <w:rFonts w:eastAsia="Calibri"/>
          <w:sz w:val="22"/>
          <w:szCs w:val="22"/>
        </w:rPr>
        <w:tab/>
      </w:r>
      <w:r w:rsidRPr="00955EF1">
        <w:rPr>
          <w:rFonts w:eastAsia="Calibri"/>
          <w:sz w:val="22"/>
          <w:szCs w:val="22"/>
        </w:rPr>
        <w:tab/>
      </w:r>
      <w:r w:rsidRPr="00955EF1">
        <w:rPr>
          <w:rFonts w:eastAsia="Calibri"/>
          <w:i/>
          <w:sz w:val="22"/>
          <w:szCs w:val="22"/>
        </w:rPr>
        <w:t xml:space="preserve">Pieczęć i podpis wykonawcy </w:t>
      </w:r>
    </w:p>
    <w:p w14:paraId="4F46A1C0" w14:textId="77777777" w:rsidR="008C17E5" w:rsidRPr="00955EF1" w:rsidRDefault="008C17E5" w:rsidP="00D259E6">
      <w:pPr>
        <w:ind w:left="5664"/>
        <w:rPr>
          <w:sz w:val="22"/>
          <w:szCs w:val="22"/>
        </w:rPr>
      </w:pPr>
      <w:r w:rsidRPr="00955EF1">
        <w:rPr>
          <w:rFonts w:eastAsia="Calibri"/>
          <w:i/>
          <w:sz w:val="22"/>
          <w:szCs w:val="22"/>
        </w:rPr>
        <w:t>lub osoby uprawnionej do reprezentowania wykonawcy</w:t>
      </w:r>
    </w:p>
    <w:p w14:paraId="63B82295" w14:textId="77777777" w:rsidR="008C17E5" w:rsidRPr="00955EF1" w:rsidRDefault="008C17E5" w:rsidP="008C17E5">
      <w:pPr>
        <w:rPr>
          <w:sz w:val="22"/>
          <w:szCs w:val="22"/>
        </w:rPr>
      </w:pPr>
    </w:p>
    <w:p w14:paraId="2A13942F" w14:textId="77777777" w:rsidR="008C17E5" w:rsidRPr="00955EF1" w:rsidRDefault="008C17E5" w:rsidP="008C17E5">
      <w:pPr>
        <w:spacing w:before="120"/>
        <w:ind w:left="358"/>
        <w:jc w:val="right"/>
        <w:rPr>
          <w:i/>
          <w:sz w:val="22"/>
          <w:szCs w:val="22"/>
        </w:rPr>
      </w:pPr>
    </w:p>
    <w:p w14:paraId="4C2891AF" w14:textId="77777777" w:rsidR="001E052E" w:rsidRPr="00955EF1" w:rsidRDefault="00212F47">
      <w:pPr>
        <w:rPr>
          <w:i/>
          <w:sz w:val="22"/>
          <w:szCs w:val="22"/>
        </w:rPr>
      </w:pPr>
      <w:r w:rsidRPr="00955EF1">
        <w:rPr>
          <w:i/>
          <w:sz w:val="22"/>
          <w:szCs w:val="22"/>
        </w:rPr>
        <w:t>*niepotrzebne skreślić</w:t>
      </w:r>
    </w:p>
    <w:p w14:paraId="4B69D2C5" w14:textId="77777777" w:rsidR="001E052E" w:rsidRPr="00955EF1" w:rsidRDefault="001E052E">
      <w:pPr>
        <w:rPr>
          <w:sz w:val="22"/>
          <w:szCs w:val="22"/>
        </w:rPr>
      </w:pPr>
    </w:p>
    <w:sectPr w:rsidR="001E052E" w:rsidRPr="00955EF1">
      <w:headerReference w:type="default" r:id="rId21"/>
      <w:footerReference w:type="default" r:id="rId2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37AF737" w14:textId="77777777" w:rsidR="001E052E" w:rsidRDefault="001E052E" w:rsidP="001E052E">
      <w:r>
        <w:separator/>
      </w:r>
    </w:p>
  </w:endnote>
  <w:endnote w:type="continuationSeparator" w:id="0">
    <w:p w14:paraId="30FE2A43" w14:textId="77777777" w:rsidR="001E052E" w:rsidRDefault="001E052E" w:rsidP="001E05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Light">
    <w:panose1 w:val="020F03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heme="majorHAnsi" w:eastAsiaTheme="majorEastAsia" w:hAnsiTheme="majorHAnsi" w:cstheme="majorBidi"/>
        <w:sz w:val="28"/>
        <w:szCs w:val="28"/>
      </w:rPr>
      <w:id w:val="821466831"/>
      <w:docPartObj>
        <w:docPartGallery w:val="Page Numbers (Bottom of Page)"/>
        <w:docPartUnique/>
      </w:docPartObj>
    </w:sdtPr>
    <w:sdtEndPr/>
    <w:sdtContent>
      <w:p w14:paraId="08C4F368" w14:textId="77777777" w:rsidR="00D259E6" w:rsidRDefault="00D259E6">
        <w:pPr>
          <w:pStyle w:val="Stopka"/>
          <w:jc w:val="right"/>
          <w:rPr>
            <w:rFonts w:asciiTheme="majorHAnsi" w:eastAsiaTheme="majorEastAsia" w:hAnsiTheme="majorHAnsi" w:cstheme="majorBidi"/>
            <w:sz w:val="28"/>
            <w:szCs w:val="28"/>
          </w:rPr>
        </w:pPr>
        <w:r w:rsidRPr="00D259E6">
          <w:rPr>
            <w:rFonts w:asciiTheme="majorHAnsi" w:eastAsiaTheme="majorEastAsia" w:hAnsiTheme="majorHAnsi" w:cstheme="majorHAnsi"/>
            <w:sz w:val="16"/>
            <w:szCs w:val="16"/>
          </w:rPr>
          <w:t xml:space="preserve">str. </w:t>
        </w:r>
        <w:r w:rsidRPr="00D259E6">
          <w:rPr>
            <w:rFonts w:asciiTheme="majorHAnsi" w:eastAsiaTheme="minorEastAsia" w:hAnsiTheme="majorHAnsi" w:cstheme="majorHAnsi"/>
            <w:sz w:val="16"/>
            <w:szCs w:val="16"/>
          </w:rPr>
          <w:fldChar w:fldCharType="begin"/>
        </w:r>
        <w:r w:rsidRPr="00D259E6">
          <w:rPr>
            <w:rFonts w:asciiTheme="majorHAnsi" w:hAnsiTheme="majorHAnsi" w:cstheme="majorHAnsi"/>
            <w:sz w:val="16"/>
            <w:szCs w:val="16"/>
          </w:rPr>
          <w:instrText>PAGE    \* MERGEFORMAT</w:instrText>
        </w:r>
        <w:r w:rsidRPr="00D259E6">
          <w:rPr>
            <w:rFonts w:asciiTheme="majorHAnsi" w:eastAsiaTheme="minorEastAsia" w:hAnsiTheme="majorHAnsi" w:cstheme="majorHAnsi"/>
            <w:sz w:val="16"/>
            <w:szCs w:val="16"/>
          </w:rPr>
          <w:fldChar w:fldCharType="separate"/>
        </w:r>
        <w:r w:rsidRPr="00D259E6">
          <w:rPr>
            <w:rFonts w:asciiTheme="majorHAnsi" w:eastAsiaTheme="majorEastAsia" w:hAnsiTheme="majorHAnsi" w:cstheme="majorHAnsi"/>
            <w:sz w:val="16"/>
            <w:szCs w:val="16"/>
          </w:rPr>
          <w:t>2</w:t>
        </w:r>
        <w:r w:rsidRPr="00D259E6">
          <w:rPr>
            <w:rFonts w:asciiTheme="majorHAnsi" w:eastAsiaTheme="majorEastAsia" w:hAnsiTheme="majorHAnsi" w:cstheme="majorHAnsi"/>
            <w:sz w:val="16"/>
            <w:szCs w:val="16"/>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5C7B47F" w14:textId="77777777" w:rsidR="001E052E" w:rsidRDefault="001E052E" w:rsidP="001E052E">
      <w:r>
        <w:separator/>
      </w:r>
    </w:p>
  </w:footnote>
  <w:footnote w:type="continuationSeparator" w:id="0">
    <w:p w14:paraId="24F78F5A" w14:textId="77777777" w:rsidR="001E052E" w:rsidRDefault="001E052E" w:rsidP="001E052E">
      <w:r>
        <w:continuationSeparator/>
      </w:r>
    </w:p>
  </w:footnote>
  <w:footnote w:id="1">
    <w:p w14:paraId="3E53DD55" w14:textId="77777777" w:rsidR="008C17E5" w:rsidRDefault="008C17E5" w:rsidP="008C17E5"/>
  </w:footnote>
  <w:footnote w:id="2">
    <w:p w14:paraId="325EDCDF" w14:textId="77777777" w:rsidR="008C17E5" w:rsidRDefault="008C17E5" w:rsidP="008C17E5">
      <w:pPr>
        <w:jc w:val="both"/>
        <w:rPr>
          <w:rFonts w:ascii="Arial" w:hAnsi="Arial" w:cs="Arial"/>
          <w:color w:val="222222"/>
          <w:sz w:val="16"/>
          <w:szCs w:val="16"/>
        </w:rPr>
      </w:pPr>
      <w:r>
        <w:rPr>
          <w:rStyle w:val="Odwoanieprzypisudolnego"/>
          <w:rFonts w:ascii="Arial" w:hAnsi="Arial" w:cs="Arial"/>
          <w:sz w:val="16"/>
          <w:szCs w:val="16"/>
        </w:rPr>
        <w:footnoteRef/>
      </w:r>
      <w:r>
        <w:rPr>
          <w:rFonts w:ascii="Arial" w:hAnsi="Arial" w:cs="Arial"/>
          <w:sz w:val="16"/>
          <w:szCs w:val="16"/>
        </w:rPr>
        <w:t xml:space="preserve"> </w:t>
      </w:r>
      <w:r>
        <w:rPr>
          <w:rFonts w:ascii="Arial" w:hAnsi="Arial" w:cs="Arial"/>
          <w:color w:val="222222"/>
          <w:sz w:val="16"/>
          <w:szCs w:val="16"/>
        </w:rPr>
        <w:t xml:space="preserve">Zgodnie z treścią art. 7 ust. 1 ustawy z dnia 13 kwietnia 2022 r. </w:t>
      </w:r>
      <w:r>
        <w:rPr>
          <w:rFonts w:ascii="Arial" w:hAnsi="Arial" w:cs="Arial"/>
          <w:i/>
          <w:iCs/>
          <w:color w:val="222222"/>
          <w:sz w:val="16"/>
          <w:szCs w:val="16"/>
        </w:rPr>
        <w:t xml:space="preserve">o szczególnych rozwiązaniach w zakresie przeciwdziałania wspieraniu agresji na Ukrainę oraz służących ochronie bezpieczeństwa narodowego, zwanej dalej „ustawą”, </w:t>
      </w:r>
      <w:r>
        <w:rPr>
          <w:rFonts w:ascii="Arial" w:hAnsi="Arial" w:cs="Arial"/>
          <w:color w:val="222222"/>
          <w:sz w:val="16"/>
          <w:szCs w:val="16"/>
        </w:rPr>
        <w:t xml:space="preserve">z postępowania o udzielenie zamówienia publicznego lub konkursu prowadzonego na podstawie ustawy </w:t>
      </w:r>
      <w:proofErr w:type="spellStart"/>
      <w:r>
        <w:rPr>
          <w:rFonts w:ascii="Arial" w:hAnsi="Arial" w:cs="Arial"/>
          <w:color w:val="222222"/>
          <w:sz w:val="16"/>
          <w:szCs w:val="16"/>
        </w:rPr>
        <w:t>Pzp</w:t>
      </w:r>
      <w:proofErr w:type="spellEnd"/>
      <w:r>
        <w:rPr>
          <w:rFonts w:ascii="Arial" w:hAnsi="Arial" w:cs="Arial"/>
          <w:color w:val="222222"/>
          <w:sz w:val="16"/>
          <w:szCs w:val="16"/>
        </w:rPr>
        <w:t xml:space="preserve"> wyklucza się:</w:t>
      </w:r>
    </w:p>
    <w:p w14:paraId="7C4C2C6D" w14:textId="77777777" w:rsidR="008C17E5" w:rsidRDefault="008C17E5" w:rsidP="008C17E5">
      <w:pPr>
        <w:jc w:val="both"/>
        <w:rPr>
          <w:rFonts w:ascii="Arial" w:hAnsi="Arial" w:cs="Arial"/>
          <w:color w:val="222222"/>
          <w:sz w:val="16"/>
          <w:szCs w:val="16"/>
        </w:rPr>
      </w:pPr>
      <w:r>
        <w:rPr>
          <w:rFonts w:ascii="Arial" w:hAnsi="Arial" w:cs="Arial"/>
          <w:color w:val="222222"/>
          <w:sz w:val="16"/>
          <w:szCs w:val="16"/>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11515480" w14:textId="77777777" w:rsidR="008C17E5" w:rsidRDefault="008C17E5" w:rsidP="008C17E5">
      <w:pPr>
        <w:jc w:val="both"/>
        <w:rPr>
          <w:rFonts w:ascii="Arial" w:hAnsi="Arial" w:cs="Arial"/>
          <w:color w:val="222222"/>
          <w:sz w:val="16"/>
          <w:szCs w:val="16"/>
        </w:rPr>
      </w:pPr>
      <w:r>
        <w:rPr>
          <w:rFonts w:ascii="Arial" w:hAnsi="Arial" w:cs="Arial"/>
          <w:color w:val="222222"/>
          <w:sz w:val="16"/>
          <w:szCs w:val="16"/>
        </w:rPr>
        <w:t>2) 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78237290" w14:textId="77777777" w:rsidR="008C17E5" w:rsidRDefault="008C17E5" w:rsidP="008C17E5">
      <w:pPr>
        <w:jc w:val="both"/>
        <w:rPr>
          <w:rFonts w:ascii="Arial" w:hAnsi="Arial" w:cs="Arial"/>
          <w:color w:val="222222"/>
          <w:sz w:val="16"/>
          <w:szCs w:val="16"/>
        </w:rPr>
      </w:pPr>
      <w:r>
        <w:rPr>
          <w:rFonts w:ascii="Arial" w:hAnsi="Arial" w:cs="Arial"/>
          <w:color w:val="222222"/>
          <w:sz w:val="16"/>
          <w:szCs w:val="16"/>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68E8E9" w14:textId="2CE1F734" w:rsidR="00AD4620" w:rsidRPr="00445F96" w:rsidRDefault="00AD4620" w:rsidP="00AD4620">
    <w:pPr>
      <w:pStyle w:val="Nagwek"/>
      <w:jc w:val="right"/>
      <w:rPr>
        <w:rFonts w:asciiTheme="majorHAnsi" w:hAnsiTheme="majorHAnsi" w:cstheme="majorHAnsi"/>
        <w:i/>
        <w:sz w:val="22"/>
        <w:szCs w:val="22"/>
      </w:rPr>
    </w:pPr>
    <w:r w:rsidRPr="00445F96">
      <w:rPr>
        <w:rFonts w:asciiTheme="majorHAnsi" w:hAnsiTheme="majorHAnsi" w:cstheme="majorHAnsi"/>
        <w:i/>
        <w:sz w:val="22"/>
        <w:szCs w:val="22"/>
      </w:rPr>
      <w:t>Załącznik nr 1 do Zapytania ofertowego</w:t>
    </w:r>
    <w:r w:rsidR="004D300E">
      <w:rPr>
        <w:rFonts w:asciiTheme="majorHAnsi" w:hAnsiTheme="majorHAnsi" w:cstheme="majorHAnsi"/>
        <w:i/>
        <w:sz w:val="22"/>
        <w:szCs w:val="22"/>
      </w:rPr>
      <w:t xml:space="preserve"> _ZO</w:t>
    </w:r>
    <w:r w:rsidR="0068014E">
      <w:rPr>
        <w:rFonts w:asciiTheme="majorHAnsi" w:hAnsiTheme="majorHAnsi" w:cstheme="majorHAnsi"/>
        <w:i/>
        <w:sz w:val="22"/>
        <w:szCs w:val="22"/>
      </w:rPr>
      <w:t>/</w:t>
    </w:r>
    <w:r w:rsidR="004D300E">
      <w:rPr>
        <w:rFonts w:asciiTheme="majorHAnsi" w:hAnsiTheme="majorHAnsi" w:cstheme="majorHAnsi"/>
        <w:i/>
        <w:sz w:val="22"/>
        <w:szCs w:val="22"/>
      </w:rPr>
      <w:t>0</w:t>
    </w:r>
    <w:r w:rsidR="0068014E">
      <w:rPr>
        <w:rFonts w:asciiTheme="majorHAnsi" w:hAnsiTheme="majorHAnsi" w:cstheme="majorHAnsi"/>
        <w:i/>
        <w:sz w:val="22"/>
        <w:szCs w:val="22"/>
      </w:rPr>
      <w:t>6</w:t>
    </w:r>
    <w:r w:rsidR="004D300E">
      <w:rPr>
        <w:rFonts w:asciiTheme="majorHAnsi" w:hAnsiTheme="majorHAnsi" w:cstheme="majorHAnsi"/>
        <w:i/>
        <w:sz w:val="22"/>
        <w:szCs w:val="22"/>
      </w:rPr>
      <w:t>/202</w:t>
    </w:r>
    <w:r w:rsidR="00657F95">
      <w:rPr>
        <w:rFonts w:asciiTheme="majorHAnsi" w:hAnsiTheme="majorHAnsi" w:cstheme="majorHAnsi"/>
        <w:i/>
        <w:sz w:val="22"/>
        <w:szCs w:val="22"/>
      </w:rPr>
      <w:t>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676B2E"/>
    <w:multiLevelType w:val="hybridMultilevel"/>
    <w:tmpl w:val="BFD4D312"/>
    <w:lvl w:ilvl="0" w:tplc="8A9AA9C4">
      <w:start w:val="1"/>
      <w:numFmt w:val="decimal"/>
      <w:lvlText w:val="%1."/>
      <w:lvlJc w:val="left"/>
      <w:pPr>
        <w:ind w:left="360" w:hanging="360"/>
      </w:pPr>
      <w:rPr>
        <w:rFonts w:asciiTheme="majorHAnsi" w:hAnsiTheme="majorHAnsi" w:cstheme="majorHAnsi" w:hint="default"/>
      </w:rPr>
    </w:lvl>
    <w:lvl w:ilvl="1" w:tplc="E23CD29A">
      <w:start w:val="1"/>
      <w:numFmt w:val="decimal"/>
      <w:lvlText w:val="%2)"/>
      <w:lvlJc w:val="left"/>
      <w:pPr>
        <w:ind w:left="1080" w:hanging="360"/>
      </w:pPr>
      <w:rPr>
        <w:color w:val="auto"/>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15:restartNumberingAfterBreak="0">
    <w:nsid w:val="07B54995"/>
    <w:multiLevelType w:val="hybridMultilevel"/>
    <w:tmpl w:val="3C96DA7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942551E"/>
    <w:multiLevelType w:val="hybridMultilevel"/>
    <w:tmpl w:val="52F861FA"/>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0DB32DE7"/>
    <w:multiLevelType w:val="hybridMultilevel"/>
    <w:tmpl w:val="A0EC0FA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3EB43B1"/>
    <w:multiLevelType w:val="hybridMultilevel"/>
    <w:tmpl w:val="3C5C234C"/>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 w15:restartNumberingAfterBreak="0">
    <w:nsid w:val="1F3D1F33"/>
    <w:multiLevelType w:val="hybridMultilevel"/>
    <w:tmpl w:val="A9EE80A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1FC33155"/>
    <w:multiLevelType w:val="hybridMultilevel"/>
    <w:tmpl w:val="A466480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A22694C"/>
    <w:multiLevelType w:val="hybridMultilevel"/>
    <w:tmpl w:val="87B83350"/>
    <w:lvl w:ilvl="0" w:tplc="599E7708">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43F70D5B"/>
    <w:multiLevelType w:val="hybridMultilevel"/>
    <w:tmpl w:val="DC625252"/>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44581A54"/>
    <w:multiLevelType w:val="hybridMultilevel"/>
    <w:tmpl w:val="A0EC0FA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541035E2"/>
    <w:multiLevelType w:val="hybridMultilevel"/>
    <w:tmpl w:val="609220AA"/>
    <w:lvl w:ilvl="0" w:tplc="C0DC528A">
      <w:start w:val="1"/>
      <w:numFmt w:val="decimal"/>
      <w:lvlText w:val="%1."/>
      <w:lvlJc w:val="left"/>
      <w:pPr>
        <w:ind w:left="720" w:hanging="360"/>
      </w:pPr>
      <w:rPr>
        <w:rFonts w:hint="default"/>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16cid:durableId="1445462052">
    <w:abstractNumId w:val="10"/>
  </w:num>
  <w:num w:numId="2" w16cid:durableId="148847208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576167521">
    <w:abstractNumId w:val="7"/>
  </w:num>
  <w:num w:numId="4" w16cid:durableId="1509826252">
    <w:abstractNumId w:val="8"/>
  </w:num>
  <w:num w:numId="5" w16cid:durableId="1979794232">
    <w:abstractNumId w:val="2"/>
  </w:num>
  <w:num w:numId="6" w16cid:durableId="423115436">
    <w:abstractNumId w:val="9"/>
  </w:num>
  <w:num w:numId="7" w16cid:durableId="725032559">
    <w:abstractNumId w:val="0"/>
  </w:num>
  <w:num w:numId="8" w16cid:durableId="55471383">
    <w:abstractNumId w:val="6"/>
  </w:num>
  <w:num w:numId="9" w16cid:durableId="68582656">
    <w:abstractNumId w:val="3"/>
  </w:num>
  <w:num w:numId="10" w16cid:durableId="1281035029">
    <w:abstractNumId w:val="4"/>
  </w:num>
  <w:num w:numId="11" w16cid:durableId="130168733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052E"/>
    <w:rsid w:val="00000BC1"/>
    <w:rsid w:val="001B6BC5"/>
    <w:rsid w:val="001D28F1"/>
    <w:rsid w:val="001E052E"/>
    <w:rsid w:val="00212F47"/>
    <w:rsid w:val="00320CFC"/>
    <w:rsid w:val="00445F96"/>
    <w:rsid w:val="00447BAB"/>
    <w:rsid w:val="00451295"/>
    <w:rsid w:val="0049694A"/>
    <w:rsid w:val="004D300E"/>
    <w:rsid w:val="00516CB0"/>
    <w:rsid w:val="00657F95"/>
    <w:rsid w:val="0068014E"/>
    <w:rsid w:val="00717F44"/>
    <w:rsid w:val="008C17E5"/>
    <w:rsid w:val="00955EF1"/>
    <w:rsid w:val="00A77287"/>
    <w:rsid w:val="00AD4620"/>
    <w:rsid w:val="00B43A82"/>
    <w:rsid w:val="00B966B3"/>
    <w:rsid w:val="00BA3DF8"/>
    <w:rsid w:val="00BE34D2"/>
    <w:rsid w:val="00BF1E8D"/>
    <w:rsid w:val="00C110C6"/>
    <w:rsid w:val="00C9052F"/>
    <w:rsid w:val="00CB2A04"/>
    <w:rsid w:val="00D00480"/>
    <w:rsid w:val="00D259E6"/>
    <w:rsid w:val="00DB0132"/>
    <w:rsid w:val="00E6092A"/>
    <w:rsid w:val="00E94B5E"/>
    <w:rsid w:val="00EC359F"/>
    <w:rsid w:val="00EC7D1C"/>
    <w:rsid w:val="00F4781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B1EB4B"/>
  <w15:chartTrackingRefBased/>
  <w15:docId w15:val="{D180AC55-CB99-484C-A965-C76D54317D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E052E"/>
    <w:pPr>
      <w:suppressAutoHyphens/>
      <w:spacing w:after="0" w:line="240" w:lineRule="auto"/>
    </w:pPr>
    <w:rPr>
      <w:rFonts w:ascii="Times New Roman" w:eastAsia="Times New Roman" w:hAnsi="Times New Roman" w:cs="Times New Roman"/>
      <w:sz w:val="24"/>
      <w:szCs w:val="24"/>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Nagłowek 3,Numerowanie,L1,Preambuła,Akapit z listą BS,Kolorowa lista — akcent 11,Dot pt,F5 List Paragraph,Recommendation,List Paragraph11,lp1,maz_wyliczenie,opis dzialania,K-P_odwolanie,A_wyliczenie,Akapit z listą 1,CW_Lista,Podsis rysunk"/>
    <w:basedOn w:val="Normalny"/>
    <w:link w:val="AkapitzlistZnak"/>
    <w:uiPriority w:val="34"/>
    <w:qFormat/>
    <w:rsid w:val="001E052E"/>
    <w:pPr>
      <w:ind w:left="720"/>
      <w:contextualSpacing/>
    </w:pPr>
  </w:style>
  <w:style w:type="character" w:styleId="Odwoanieprzypisudolnego">
    <w:name w:val="footnote reference"/>
    <w:rsid w:val="001E052E"/>
    <w:rPr>
      <w:position w:val="0"/>
      <w:vertAlign w:val="superscript"/>
    </w:rPr>
  </w:style>
  <w:style w:type="character" w:customStyle="1" w:styleId="AkapitzlistZnak">
    <w:name w:val="Akapit z listą Znak"/>
    <w:aliases w:val="Nagłowek 3 Znak,Numerowanie Znak,L1 Znak,Preambuła Znak,Akapit z listą BS Znak,Kolorowa lista — akcent 11 Znak,Dot pt Znak,F5 List Paragraph Znak,Recommendation Znak,List Paragraph11 Znak,lp1 Znak,maz_wyliczenie Znak,CW_Lista Znak"/>
    <w:link w:val="Akapitzlist"/>
    <w:uiPriority w:val="34"/>
    <w:qFormat/>
    <w:locked/>
    <w:rsid w:val="001E052E"/>
    <w:rPr>
      <w:rFonts w:ascii="Times New Roman" w:eastAsia="Times New Roman" w:hAnsi="Times New Roman" w:cs="Times New Roman"/>
      <w:sz w:val="24"/>
      <w:szCs w:val="24"/>
      <w:lang w:eastAsia="ar-SA"/>
    </w:rPr>
  </w:style>
  <w:style w:type="character" w:styleId="Hipercze">
    <w:name w:val="Hyperlink"/>
    <w:basedOn w:val="Domylnaczcionkaakapitu"/>
    <w:uiPriority w:val="99"/>
    <w:semiHidden/>
    <w:unhideWhenUsed/>
    <w:rsid w:val="001E052E"/>
    <w:rPr>
      <w:color w:val="0000FF"/>
      <w:u w:val="single"/>
    </w:rPr>
  </w:style>
  <w:style w:type="paragraph" w:styleId="NormalnyWeb">
    <w:name w:val="Normal (Web)"/>
    <w:basedOn w:val="Normalny"/>
    <w:unhideWhenUsed/>
    <w:rsid w:val="001E052E"/>
    <w:pPr>
      <w:suppressAutoHyphens w:val="0"/>
      <w:spacing w:after="160" w:line="256" w:lineRule="auto"/>
    </w:pPr>
    <w:rPr>
      <w:rFonts w:eastAsiaTheme="minorHAnsi"/>
      <w:lang w:eastAsia="en-US"/>
    </w:rPr>
  </w:style>
  <w:style w:type="paragraph" w:styleId="Tekstprzypisudolnego">
    <w:name w:val="footnote text"/>
    <w:basedOn w:val="Normalny"/>
    <w:link w:val="TekstprzypisudolnegoZnak"/>
    <w:rsid w:val="008C17E5"/>
    <w:pPr>
      <w:widowControl w:val="0"/>
      <w:suppressAutoHyphens w:val="0"/>
      <w:autoSpaceDE w:val="0"/>
      <w:autoSpaceDN w:val="0"/>
    </w:pPr>
    <w:rPr>
      <w:rFonts w:ascii="Garamond" w:hAnsi="Garamond"/>
      <w:sz w:val="20"/>
      <w:szCs w:val="20"/>
      <w:lang w:eastAsia="pl-PL"/>
    </w:rPr>
  </w:style>
  <w:style w:type="character" w:customStyle="1" w:styleId="TekstprzypisudolnegoZnak">
    <w:name w:val="Tekst przypisu dolnego Znak"/>
    <w:basedOn w:val="Domylnaczcionkaakapitu"/>
    <w:link w:val="Tekstprzypisudolnego"/>
    <w:rsid w:val="008C17E5"/>
    <w:rPr>
      <w:rFonts w:ascii="Garamond" w:eastAsia="Times New Roman" w:hAnsi="Garamond" w:cs="Times New Roman"/>
      <w:sz w:val="20"/>
      <w:szCs w:val="20"/>
      <w:lang w:eastAsia="pl-PL"/>
    </w:rPr>
  </w:style>
  <w:style w:type="paragraph" w:customStyle="1" w:styleId="Zawartotabeli">
    <w:name w:val="Zawartość tabeli"/>
    <w:basedOn w:val="Normalny"/>
    <w:rsid w:val="008C17E5"/>
    <w:pPr>
      <w:suppressLineNumbers/>
    </w:pPr>
    <w:rPr>
      <w:lang w:eastAsia="zh-CN"/>
    </w:rPr>
  </w:style>
  <w:style w:type="paragraph" w:styleId="Nagwek">
    <w:name w:val="header"/>
    <w:basedOn w:val="Normalny"/>
    <w:link w:val="NagwekZnak"/>
    <w:uiPriority w:val="99"/>
    <w:unhideWhenUsed/>
    <w:rsid w:val="00AD4620"/>
    <w:pPr>
      <w:tabs>
        <w:tab w:val="center" w:pos="4536"/>
        <w:tab w:val="right" w:pos="9072"/>
      </w:tabs>
    </w:pPr>
  </w:style>
  <w:style w:type="character" w:customStyle="1" w:styleId="NagwekZnak">
    <w:name w:val="Nagłówek Znak"/>
    <w:basedOn w:val="Domylnaczcionkaakapitu"/>
    <w:link w:val="Nagwek"/>
    <w:uiPriority w:val="99"/>
    <w:rsid w:val="00AD4620"/>
    <w:rPr>
      <w:rFonts w:ascii="Times New Roman" w:eastAsia="Times New Roman" w:hAnsi="Times New Roman" w:cs="Times New Roman"/>
      <w:sz w:val="24"/>
      <w:szCs w:val="24"/>
      <w:lang w:eastAsia="ar-SA"/>
    </w:rPr>
  </w:style>
  <w:style w:type="paragraph" w:styleId="Stopka">
    <w:name w:val="footer"/>
    <w:basedOn w:val="Normalny"/>
    <w:link w:val="StopkaZnak"/>
    <w:uiPriority w:val="99"/>
    <w:unhideWhenUsed/>
    <w:rsid w:val="00AD4620"/>
    <w:pPr>
      <w:tabs>
        <w:tab w:val="center" w:pos="4536"/>
        <w:tab w:val="right" w:pos="9072"/>
      </w:tabs>
    </w:pPr>
  </w:style>
  <w:style w:type="character" w:customStyle="1" w:styleId="StopkaZnak">
    <w:name w:val="Stopka Znak"/>
    <w:basedOn w:val="Domylnaczcionkaakapitu"/>
    <w:link w:val="Stopka"/>
    <w:uiPriority w:val="99"/>
    <w:rsid w:val="00AD4620"/>
    <w:rPr>
      <w:rFonts w:ascii="Times New Roman" w:eastAsia="Times New Roman" w:hAnsi="Times New Roman" w:cs="Times New Roman"/>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ip.legalis.pl/document-view.seam?documentId=mfrxilrxgazdgmjrhazc44dboaxdcmjwgm2tgmjr" TargetMode="External"/><Relationship Id="rId13" Type="http://schemas.openxmlformats.org/officeDocument/2006/relationships/hyperlink" Target="https://sip.legalis.pl/document-view.seam?documentId=mfrxilrtg4ytonbxheydeltqmfyc4nrtgiztmnzyge" TargetMode="External"/><Relationship Id="rId18" Type="http://schemas.openxmlformats.org/officeDocument/2006/relationships/hyperlink" Target="https://www.uzp.gov.pl/ukraina/komunikaty/ogolnounijny-zakaz-udzialu-rosyjskich-wykonawcow-w-zamowieniach-publicznych-i-koncesjach2"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s://sip.legalis.pl/document-view.seam?documentId=mfrxilrshaydomrqgiydoltqmfyc4mrxgiydimbyhe" TargetMode="External"/><Relationship Id="rId17" Type="http://schemas.openxmlformats.org/officeDocument/2006/relationships/hyperlink" Target="https://sip.legalis.pl/document-view.seam?documentId=mfrxilrtg4ytonbxheydeltqmfyc4nrtgiztmnzyge" TargetMode="External"/><Relationship Id="rId2" Type="http://schemas.openxmlformats.org/officeDocument/2006/relationships/numbering" Target="numbering.xml"/><Relationship Id="rId16" Type="http://schemas.openxmlformats.org/officeDocument/2006/relationships/hyperlink" Target="https://sip.legalis.pl/document-view.seam?documentId=mfrxilrshaydomrqgiydoltqmfyc4mrxgiydimbyhe" TargetMode="External"/><Relationship Id="rId20" Type="http://schemas.openxmlformats.org/officeDocument/2006/relationships/hyperlink" Target="https://www.uzp.gov.pl/ukraina/pytania-i-odpowiedzi"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ip.legalis.pl/document-view.seam?documentId=mfrxilrxgazdgmjrhazc44dboaxdcmjwgm2tgmj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sip.legalis.pl/document-view.seam?documentId=mfrxilrxgazdgmjrhazc44dboaxdcmjwgm2tgmjr" TargetMode="External"/><Relationship Id="rId23" Type="http://schemas.openxmlformats.org/officeDocument/2006/relationships/fontTable" Target="fontTable.xml"/><Relationship Id="rId10" Type="http://schemas.openxmlformats.org/officeDocument/2006/relationships/hyperlink" Target="https://sip.legalis.pl/document-view.seam?documentId=mfrxilrtg4ytonbxheydeltqmfyc4nrtgiztmnzyge" TargetMode="External"/><Relationship Id="rId19" Type="http://schemas.openxmlformats.org/officeDocument/2006/relationships/hyperlink" Target="https://www.uzp.gov.pl/ukraina/komunikaty/nowe-podstawy-wykluczenia-z-postepowania-lub-konkursu-oraz-kara-pieniezna-jako-sankcje-w-celu-przeciwdzialania-wspieraniu-agresji-federacji-rosyjskiej-na-ukraine" TargetMode="External"/><Relationship Id="rId4" Type="http://schemas.openxmlformats.org/officeDocument/2006/relationships/settings" Target="settings.xml"/><Relationship Id="rId9" Type="http://schemas.openxmlformats.org/officeDocument/2006/relationships/hyperlink" Target="https://sip.legalis.pl/document-view.seam?documentId=mfrxilrshaydomrqgiydoltqmfyc4mrxgiydimbyhe" TargetMode="External"/><Relationship Id="rId14" Type="http://schemas.openxmlformats.org/officeDocument/2006/relationships/hyperlink" Target="https://sip.legalis.pl/document-view.seam?documentId=mfrxilrtg4ytkojvg42dmltqmfyc4njxgu4dcmbxge" TargetMode="External"/><Relationship Id="rId22"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0FDD6D-F455-4355-BBF6-8457B79F7F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4</Pages>
  <Words>1763</Words>
  <Characters>10582</Characters>
  <Application>Microsoft Office Word</Application>
  <DocSecurity>0</DocSecurity>
  <Lines>88</Lines>
  <Paragraphs>24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12321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bgrzanka</dc:creator>
  <cp:keywords/>
  <dc:description/>
  <cp:lastModifiedBy>Zamowienia</cp:lastModifiedBy>
  <cp:revision>16</cp:revision>
  <cp:lastPrinted>2024-10-17T08:38:00Z</cp:lastPrinted>
  <dcterms:created xsi:type="dcterms:W3CDTF">2022-10-19T09:11:00Z</dcterms:created>
  <dcterms:modified xsi:type="dcterms:W3CDTF">2024-10-17T10:42:00Z</dcterms:modified>
</cp:coreProperties>
</file>